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360C1" w14:textId="6D2955FF" w:rsidR="00A93043" w:rsidRPr="00B522F8" w:rsidRDefault="00A93043" w:rsidP="007B2E4D">
      <w:pPr>
        <w:pStyle w:val="Heading2"/>
        <w:ind w:left="-851"/>
        <w:jc w:val="left"/>
        <w:rPr>
          <w:rFonts w:ascii="Century Gothic" w:hAnsi="Century Gothic" w:cs="Arial"/>
        </w:rPr>
      </w:pPr>
      <w:bookmarkStart w:id="0" w:name="_GoBack"/>
      <w:bookmarkEnd w:id="0"/>
    </w:p>
    <w:p w14:paraId="4C43A3DB" w14:textId="77777777" w:rsidR="00A93043" w:rsidRPr="00B522F8" w:rsidRDefault="00A93043" w:rsidP="007B2E4D">
      <w:pPr>
        <w:pStyle w:val="Heading2"/>
        <w:jc w:val="left"/>
        <w:rPr>
          <w:rFonts w:ascii="Century Gothic" w:hAnsi="Century Gothic" w:cs="Arial"/>
        </w:rPr>
      </w:pPr>
    </w:p>
    <w:p w14:paraId="59F1D6EF" w14:textId="77777777" w:rsidR="00A93043" w:rsidRPr="00B522F8" w:rsidRDefault="00A93043" w:rsidP="007B2E4D">
      <w:pPr>
        <w:pStyle w:val="Heading2"/>
        <w:jc w:val="left"/>
        <w:rPr>
          <w:rFonts w:ascii="Century Gothic" w:hAnsi="Century Gothic" w:cs="Arial"/>
        </w:rPr>
      </w:pPr>
    </w:p>
    <w:p w14:paraId="7A3C6891" w14:textId="77777777" w:rsidR="00B522F8" w:rsidRDefault="00B522F8" w:rsidP="00B522F8">
      <w:pPr>
        <w:rPr>
          <w:lang w:val="en-US"/>
        </w:rPr>
      </w:pPr>
    </w:p>
    <w:p w14:paraId="7A847683" w14:textId="77777777" w:rsidR="00B522F8" w:rsidRPr="00B522F8" w:rsidRDefault="00B522F8" w:rsidP="00B522F8">
      <w:pPr>
        <w:rPr>
          <w:lang w:val="en-US"/>
        </w:rPr>
      </w:pPr>
    </w:p>
    <w:p w14:paraId="46C378E6" w14:textId="77777777" w:rsidR="00A93043" w:rsidRPr="00B522F8" w:rsidRDefault="00A93043" w:rsidP="007B2E4D">
      <w:pPr>
        <w:pStyle w:val="Heading2"/>
        <w:jc w:val="left"/>
        <w:rPr>
          <w:rFonts w:ascii="Century Gothic" w:hAnsi="Century Gothic" w:cs="Arial"/>
        </w:rPr>
      </w:pPr>
    </w:p>
    <w:p w14:paraId="5401EC64" w14:textId="77777777" w:rsidR="00A93043" w:rsidRPr="00B522F8" w:rsidRDefault="00A93043" w:rsidP="007B2E4D">
      <w:pPr>
        <w:pStyle w:val="Heading2"/>
        <w:jc w:val="left"/>
        <w:rPr>
          <w:rFonts w:ascii="Century Gothic" w:hAnsi="Century Gothic" w:cs="Arial"/>
        </w:rPr>
      </w:pPr>
    </w:p>
    <w:p w14:paraId="16B93AB0" w14:textId="4A8BA017" w:rsidR="00073D96" w:rsidRDefault="00073D96" w:rsidP="00073D96">
      <w:pPr>
        <w:widowControl w:val="0"/>
        <w:autoSpaceDE w:val="0"/>
        <w:autoSpaceDN w:val="0"/>
        <w:adjustRightInd w:val="0"/>
        <w:spacing w:after="240"/>
        <w:jc w:val="center"/>
        <w:rPr>
          <w:rFonts w:ascii="Century Gothic" w:hAnsi="Century Gothic" w:cs="Helvetica"/>
          <w:bCs/>
          <w:sz w:val="48"/>
          <w:szCs w:val="48"/>
          <w:lang w:val="en-US"/>
        </w:rPr>
      </w:pPr>
      <w:r w:rsidRPr="00B522F8">
        <w:rPr>
          <w:rFonts w:ascii="Century Gothic" w:hAnsi="Century Gothic" w:cs="Helvetica"/>
          <w:bCs/>
          <w:sz w:val="48"/>
          <w:szCs w:val="48"/>
          <w:lang w:val="en-US"/>
        </w:rPr>
        <w:t xml:space="preserve">The </w:t>
      </w:r>
      <w:r w:rsidR="008A4687">
        <w:rPr>
          <w:rFonts w:ascii="Century Gothic" w:hAnsi="Century Gothic" w:cs="Helvetica"/>
          <w:bCs/>
          <w:sz w:val="48"/>
          <w:szCs w:val="48"/>
          <w:lang w:val="en-US"/>
        </w:rPr>
        <w:t>r</w:t>
      </w:r>
      <w:r w:rsidRPr="00B522F8">
        <w:rPr>
          <w:rFonts w:ascii="Century Gothic" w:hAnsi="Century Gothic" w:cs="Helvetica"/>
          <w:bCs/>
          <w:sz w:val="48"/>
          <w:szCs w:val="48"/>
          <w:lang w:val="en-US"/>
        </w:rPr>
        <w:t>ole of a member of a Local Governing Body</w:t>
      </w:r>
    </w:p>
    <w:p w14:paraId="665BE949" w14:textId="77777777" w:rsidR="00B522F8" w:rsidRPr="00B522F8" w:rsidRDefault="00B522F8" w:rsidP="00073D96">
      <w:pPr>
        <w:widowControl w:val="0"/>
        <w:autoSpaceDE w:val="0"/>
        <w:autoSpaceDN w:val="0"/>
        <w:adjustRightInd w:val="0"/>
        <w:spacing w:after="240"/>
        <w:jc w:val="center"/>
        <w:rPr>
          <w:rFonts w:ascii="Century Gothic" w:hAnsi="Century Gothic" w:cs="Times"/>
          <w:lang w:val="en-US"/>
        </w:rPr>
      </w:pPr>
    </w:p>
    <w:p w14:paraId="6F11829D" w14:textId="77777777" w:rsidR="00073D96" w:rsidRPr="00B522F8" w:rsidRDefault="00073D96" w:rsidP="00073D96">
      <w:pPr>
        <w:widowControl w:val="0"/>
        <w:autoSpaceDE w:val="0"/>
        <w:autoSpaceDN w:val="0"/>
        <w:adjustRightInd w:val="0"/>
        <w:spacing w:after="240"/>
        <w:jc w:val="center"/>
        <w:rPr>
          <w:rFonts w:ascii="Century Gothic" w:hAnsi="Century Gothic" w:cs="Helvetica"/>
          <w:b/>
          <w:bCs/>
          <w:sz w:val="32"/>
          <w:szCs w:val="32"/>
          <w:lang w:val="en-US"/>
        </w:rPr>
      </w:pPr>
      <w:r w:rsidRPr="00B522F8">
        <w:rPr>
          <w:rFonts w:ascii="Century Gothic" w:hAnsi="Century Gothic" w:cs="Helvetica"/>
          <w:b/>
          <w:bCs/>
          <w:sz w:val="32"/>
          <w:szCs w:val="32"/>
          <w:lang w:val="en-US"/>
        </w:rPr>
        <w:t xml:space="preserve">What it means to be a member of the                                      Local Governing Body of </w:t>
      </w:r>
    </w:p>
    <w:p w14:paraId="0DCCACDC" w14:textId="77777777" w:rsidR="00A93043" w:rsidRPr="00B522F8" w:rsidRDefault="00A93043" w:rsidP="00B522F8">
      <w:pPr>
        <w:rPr>
          <w:rFonts w:ascii="Century Gothic" w:hAnsi="Century Gothic"/>
        </w:rPr>
      </w:pPr>
    </w:p>
    <w:p w14:paraId="00103616" w14:textId="77777777" w:rsidR="00A93043" w:rsidRPr="00B522F8" w:rsidRDefault="00A93043" w:rsidP="00037B4A">
      <w:pPr>
        <w:rPr>
          <w:rFonts w:ascii="Century Gothic" w:hAnsi="Century Gothic"/>
        </w:rPr>
      </w:pPr>
    </w:p>
    <w:p w14:paraId="08F7AC62" w14:textId="77777777" w:rsidR="00A93043" w:rsidRPr="00B522F8" w:rsidRDefault="00A93043" w:rsidP="00037B4A">
      <w:pPr>
        <w:rPr>
          <w:rFonts w:ascii="Century Gothic" w:hAnsi="Century Gothic"/>
        </w:rPr>
      </w:pPr>
    </w:p>
    <w:p w14:paraId="209CDC89" w14:textId="77777777" w:rsidR="005B2AF9" w:rsidRDefault="005B2AF9" w:rsidP="00037B4A">
      <w:pPr>
        <w:rPr>
          <w:rFonts w:ascii="Century Gothic" w:hAnsi="Century Gothic"/>
        </w:rPr>
      </w:pPr>
    </w:p>
    <w:p w14:paraId="3CC525FE" w14:textId="77777777" w:rsidR="00B522F8" w:rsidRDefault="000F1A33" w:rsidP="00037B4A">
      <w:pPr>
        <w:rPr>
          <w:rFonts w:ascii="Century Gothic" w:hAnsi="Century Gothic"/>
        </w:rPr>
      </w:pPr>
      <w:r>
        <w:rPr>
          <w:noProof/>
          <w:lang w:eastAsia="en-GB"/>
        </w:rPr>
        <w:drawing>
          <wp:anchor distT="0" distB="0" distL="114300" distR="114300" simplePos="0" relativeHeight="251659264" behindDoc="1" locked="0" layoutInCell="1" allowOverlap="1" wp14:anchorId="643AF846" wp14:editId="45537BEE">
            <wp:simplePos x="0" y="0"/>
            <wp:positionH relativeFrom="margin">
              <wp:align>center</wp:align>
            </wp:positionH>
            <wp:positionV relativeFrom="paragraph">
              <wp:posOffset>9525</wp:posOffset>
            </wp:positionV>
            <wp:extent cx="3688965" cy="775939"/>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LT_Logo.png"/>
                    <pic:cNvPicPr/>
                  </pic:nvPicPr>
                  <pic:blipFill>
                    <a:blip r:embed="rId10">
                      <a:extLst>
                        <a:ext uri="{28A0092B-C50C-407E-A947-70E740481C1C}">
                          <a14:useLocalDpi xmlns:a14="http://schemas.microsoft.com/office/drawing/2010/main" val="0"/>
                        </a:ext>
                      </a:extLst>
                    </a:blip>
                    <a:stretch>
                      <a:fillRect/>
                    </a:stretch>
                  </pic:blipFill>
                  <pic:spPr>
                    <a:xfrm>
                      <a:off x="0" y="0"/>
                      <a:ext cx="3688965" cy="775939"/>
                    </a:xfrm>
                    <a:prstGeom prst="rect">
                      <a:avLst/>
                    </a:prstGeom>
                  </pic:spPr>
                </pic:pic>
              </a:graphicData>
            </a:graphic>
            <wp14:sizeRelH relativeFrom="page">
              <wp14:pctWidth>0</wp14:pctWidth>
            </wp14:sizeRelH>
            <wp14:sizeRelV relativeFrom="page">
              <wp14:pctHeight>0</wp14:pctHeight>
            </wp14:sizeRelV>
          </wp:anchor>
        </w:drawing>
      </w:r>
    </w:p>
    <w:p w14:paraId="724F47B4" w14:textId="77777777" w:rsidR="00B522F8" w:rsidRDefault="00B522F8" w:rsidP="00037B4A">
      <w:pPr>
        <w:rPr>
          <w:rFonts w:ascii="Century Gothic" w:hAnsi="Century Gothic"/>
        </w:rPr>
      </w:pPr>
    </w:p>
    <w:p w14:paraId="667EBAB3" w14:textId="77777777" w:rsidR="00B522F8" w:rsidRDefault="00B522F8" w:rsidP="00037B4A">
      <w:pPr>
        <w:rPr>
          <w:rFonts w:ascii="Century Gothic" w:hAnsi="Century Gothic"/>
        </w:rPr>
      </w:pPr>
    </w:p>
    <w:p w14:paraId="26CD5E0A" w14:textId="77777777" w:rsidR="00B522F8" w:rsidRDefault="00B522F8" w:rsidP="00037B4A">
      <w:pPr>
        <w:rPr>
          <w:rFonts w:ascii="Century Gothic" w:hAnsi="Century Gothic"/>
        </w:rPr>
      </w:pPr>
    </w:p>
    <w:p w14:paraId="2F9D6686" w14:textId="77777777" w:rsidR="00B522F8" w:rsidRDefault="00B522F8" w:rsidP="00037B4A">
      <w:pPr>
        <w:rPr>
          <w:rFonts w:ascii="Century Gothic" w:hAnsi="Century Gothic"/>
        </w:rPr>
      </w:pPr>
    </w:p>
    <w:p w14:paraId="4472E1B2" w14:textId="77777777" w:rsidR="00B522F8" w:rsidRDefault="00B522F8" w:rsidP="00037B4A">
      <w:pPr>
        <w:rPr>
          <w:rFonts w:ascii="Century Gothic" w:hAnsi="Century Gothic"/>
        </w:rPr>
      </w:pPr>
    </w:p>
    <w:p w14:paraId="06493A4A" w14:textId="77777777" w:rsidR="00B522F8" w:rsidRDefault="00B522F8" w:rsidP="00037B4A">
      <w:pPr>
        <w:rPr>
          <w:rFonts w:ascii="Century Gothic" w:hAnsi="Century Gothic"/>
        </w:rPr>
      </w:pPr>
    </w:p>
    <w:p w14:paraId="424DED71" w14:textId="77777777" w:rsidR="00B522F8" w:rsidRDefault="00B522F8" w:rsidP="00037B4A">
      <w:pPr>
        <w:rPr>
          <w:rFonts w:ascii="Century Gothic" w:hAnsi="Century Gothic"/>
        </w:rPr>
      </w:pPr>
    </w:p>
    <w:p w14:paraId="429AE99C" w14:textId="77777777" w:rsidR="00B522F8" w:rsidRDefault="00B522F8" w:rsidP="00037B4A">
      <w:pPr>
        <w:rPr>
          <w:rFonts w:ascii="Century Gothic" w:hAnsi="Century Gothic"/>
        </w:rPr>
      </w:pPr>
    </w:p>
    <w:p w14:paraId="4C00CC2E" w14:textId="77777777" w:rsidR="00A93043" w:rsidRPr="00FF1B36" w:rsidRDefault="00B522F8" w:rsidP="00C15CEB">
      <w:pPr>
        <w:widowControl w:val="0"/>
        <w:autoSpaceDE w:val="0"/>
        <w:autoSpaceDN w:val="0"/>
        <w:adjustRightInd w:val="0"/>
        <w:jc w:val="both"/>
        <w:rPr>
          <w:rFonts w:ascii="Century Gothic" w:hAnsi="Century Gothic" w:cs="Arial"/>
        </w:rPr>
      </w:pPr>
      <w:r w:rsidRPr="00FF1B36">
        <w:rPr>
          <w:rFonts w:ascii="Century Gothic" w:hAnsi="Century Gothic" w:cs="Arial"/>
        </w:rPr>
        <w:t>A</w:t>
      </w:r>
      <w:r w:rsidR="00A93043" w:rsidRPr="00FF1B36">
        <w:rPr>
          <w:rFonts w:ascii="Century Gothic" w:hAnsi="Century Gothic" w:cs="Arial"/>
        </w:rPr>
        <w:t xml:space="preserve">cademies are publicly funded independent schools that are not maintained by the Local Authority.  </w:t>
      </w:r>
    </w:p>
    <w:p w14:paraId="55A5D7A0" w14:textId="77777777" w:rsidR="00A93043" w:rsidRPr="00FF1B36" w:rsidRDefault="00A93043" w:rsidP="00C15CEB">
      <w:pPr>
        <w:widowControl w:val="0"/>
        <w:autoSpaceDE w:val="0"/>
        <w:autoSpaceDN w:val="0"/>
        <w:adjustRightInd w:val="0"/>
        <w:jc w:val="both"/>
        <w:rPr>
          <w:rFonts w:ascii="Century Gothic" w:hAnsi="Century Gothic" w:cs="Arial"/>
        </w:rPr>
      </w:pPr>
    </w:p>
    <w:p w14:paraId="564E09F0" w14:textId="77777777" w:rsidR="00A93043" w:rsidRPr="00FF1B36" w:rsidRDefault="00A93043" w:rsidP="00C15CEB">
      <w:pPr>
        <w:pStyle w:val="NormalWeb"/>
        <w:spacing w:before="0" w:beforeAutospacing="0" w:after="0"/>
        <w:jc w:val="both"/>
        <w:rPr>
          <w:rFonts w:ascii="Century Gothic" w:hAnsi="Century Gothic" w:cs="Arial"/>
          <w:b/>
          <w:sz w:val="24"/>
          <w:szCs w:val="24"/>
        </w:rPr>
      </w:pPr>
      <w:r w:rsidRPr="00FF1B36">
        <w:rPr>
          <w:rFonts w:ascii="Century Gothic" w:hAnsi="Century Gothic" w:cs="Arial"/>
          <w:b/>
          <w:sz w:val="24"/>
          <w:szCs w:val="24"/>
        </w:rPr>
        <w:t>Academies:</w:t>
      </w:r>
    </w:p>
    <w:p w14:paraId="0AE01CD9" w14:textId="77777777" w:rsidR="00A93043" w:rsidRPr="00FF1B36" w:rsidRDefault="00A93043" w:rsidP="00C15CEB">
      <w:pPr>
        <w:pStyle w:val="NormalWeb"/>
        <w:numPr>
          <w:ilvl w:val="0"/>
          <w:numId w:val="41"/>
        </w:numPr>
        <w:shd w:val="clear" w:color="auto" w:fill="FFFFFF"/>
        <w:spacing w:before="0" w:beforeAutospacing="0" w:after="0"/>
        <w:jc w:val="both"/>
        <w:rPr>
          <w:rFonts w:ascii="Century Gothic" w:hAnsi="Century Gothic" w:cs="Arial"/>
          <w:bCs/>
          <w:sz w:val="24"/>
          <w:szCs w:val="24"/>
        </w:rPr>
      </w:pPr>
      <w:r w:rsidRPr="00FF1B36">
        <w:rPr>
          <w:rFonts w:ascii="Century Gothic" w:hAnsi="Century Gothic" w:cs="Arial"/>
          <w:bCs/>
          <w:sz w:val="24"/>
          <w:szCs w:val="24"/>
        </w:rPr>
        <w:t>are funded direct from central government</w:t>
      </w:r>
    </w:p>
    <w:p w14:paraId="52BF7072" w14:textId="77777777" w:rsidR="00A93043" w:rsidRPr="00FF1B36" w:rsidRDefault="00A93043" w:rsidP="00C15CEB">
      <w:pPr>
        <w:pStyle w:val="NormalWeb"/>
        <w:numPr>
          <w:ilvl w:val="0"/>
          <w:numId w:val="41"/>
        </w:numPr>
        <w:shd w:val="clear" w:color="auto" w:fill="FFFFFF"/>
        <w:spacing w:before="0" w:beforeAutospacing="0" w:after="0"/>
        <w:jc w:val="both"/>
        <w:rPr>
          <w:rFonts w:ascii="Century Gothic" w:hAnsi="Century Gothic" w:cs="Arial"/>
          <w:bCs/>
          <w:sz w:val="24"/>
          <w:szCs w:val="24"/>
        </w:rPr>
      </w:pPr>
      <w:r w:rsidRPr="00FF1B36">
        <w:rPr>
          <w:rFonts w:ascii="Century Gothic" w:hAnsi="Century Gothic" w:cs="Arial"/>
          <w:sz w:val="24"/>
          <w:szCs w:val="24"/>
        </w:rPr>
        <w:t xml:space="preserve">employ their own staff and can set their own pay and conditions </w:t>
      </w:r>
    </w:p>
    <w:p w14:paraId="1549A76C" w14:textId="77777777" w:rsidR="00A93043" w:rsidRPr="00FF1B36" w:rsidRDefault="00A93043" w:rsidP="00C15CEB">
      <w:pPr>
        <w:pStyle w:val="NormalWeb"/>
        <w:numPr>
          <w:ilvl w:val="0"/>
          <w:numId w:val="41"/>
        </w:numPr>
        <w:shd w:val="clear" w:color="auto" w:fill="FFFFFF"/>
        <w:spacing w:before="0" w:beforeAutospacing="0" w:after="0"/>
        <w:jc w:val="both"/>
        <w:rPr>
          <w:rFonts w:ascii="Century Gothic" w:hAnsi="Century Gothic" w:cs="Arial"/>
          <w:bCs/>
          <w:sz w:val="24"/>
          <w:szCs w:val="24"/>
        </w:rPr>
      </w:pPr>
      <w:r w:rsidRPr="00FF1B36">
        <w:rPr>
          <w:rFonts w:ascii="Century Gothic" w:hAnsi="Century Gothic" w:cs="Arial"/>
          <w:sz w:val="24"/>
          <w:szCs w:val="24"/>
        </w:rPr>
        <w:t>can change the length of the school day or school terms</w:t>
      </w:r>
    </w:p>
    <w:p w14:paraId="45A8A430" w14:textId="77777777" w:rsidR="00A93043" w:rsidRPr="00FF1B36" w:rsidRDefault="00A93043" w:rsidP="00C15CEB">
      <w:pPr>
        <w:pStyle w:val="NormalWeb"/>
        <w:numPr>
          <w:ilvl w:val="0"/>
          <w:numId w:val="41"/>
        </w:numPr>
        <w:shd w:val="clear" w:color="auto" w:fill="FFFFFF"/>
        <w:spacing w:before="0" w:beforeAutospacing="0" w:after="0"/>
        <w:jc w:val="both"/>
        <w:rPr>
          <w:rFonts w:ascii="Century Gothic" w:hAnsi="Century Gothic" w:cs="Arial"/>
          <w:bCs/>
          <w:sz w:val="24"/>
          <w:szCs w:val="24"/>
        </w:rPr>
      </w:pPr>
      <w:r w:rsidRPr="00FF1B36">
        <w:rPr>
          <w:rFonts w:ascii="Century Gothic" w:hAnsi="Century Gothic" w:cs="Arial"/>
          <w:sz w:val="24"/>
          <w:szCs w:val="24"/>
        </w:rPr>
        <w:t>do not have to follow the National Curriculum</w:t>
      </w:r>
    </w:p>
    <w:p w14:paraId="71AFA9FD" w14:textId="77777777" w:rsidR="00A93043" w:rsidRPr="00FF1B36" w:rsidRDefault="00A93043" w:rsidP="00C15CEB">
      <w:pPr>
        <w:pStyle w:val="NormalWeb"/>
        <w:numPr>
          <w:ilvl w:val="0"/>
          <w:numId w:val="41"/>
        </w:numPr>
        <w:shd w:val="clear" w:color="auto" w:fill="FFFFFF"/>
        <w:spacing w:before="0" w:beforeAutospacing="0" w:after="0"/>
        <w:jc w:val="both"/>
        <w:rPr>
          <w:rFonts w:ascii="Century Gothic" w:hAnsi="Century Gothic" w:cs="Arial"/>
          <w:bCs/>
          <w:sz w:val="24"/>
          <w:szCs w:val="24"/>
        </w:rPr>
      </w:pPr>
      <w:r w:rsidRPr="00FF1B36">
        <w:rPr>
          <w:rFonts w:ascii="Century Gothic" w:hAnsi="Century Gothic" w:cs="Arial"/>
          <w:sz w:val="24"/>
          <w:szCs w:val="24"/>
        </w:rPr>
        <w:t>must follow the same rules on admissions, special educational needs and exclusions as Local Authority maintained schools</w:t>
      </w:r>
    </w:p>
    <w:p w14:paraId="7B1945F8" w14:textId="77777777" w:rsidR="00A93043" w:rsidRPr="00FF1B36" w:rsidRDefault="00A93043" w:rsidP="00C15CEB">
      <w:pPr>
        <w:widowControl w:val="0"/>
        <w:autoSpaceDE w:val="0"/>
        <w:autoSpaceDN w:val="0"/>
        <w:adjustRightInd w:val="0"/>
        <w:jc w:val="both"/>
        <w:rPr>
          <w:rFonts w:ascii="Century Gothic" w:hAnsi="Century Gothic" w:cs="Arial"/>
        </w:rPr>
      </w:pPr>
    </w:p>
    <w:p w14:paraId="139E2D10" w14:textId="627FFEBE" w:rsidR="00A93043" w:rsidRPr="00FF1B36" w:rsidRDefault="00A93043" w:rsidP="00C15CEB">
      <w:pPr>
        <w:widowControl w:val="0"/>
        <w:autoSpaceDE w:val="0"/>
        <w:autoSpaceDN w:val="0"/>
        <w:adjustRightInd w:val="0"/>
        <w:jc w:val="both"/>
        <w:rPr>
          <w:rFonts w:ascii="Century Gothic" w:hAnsi="Century Gothic" w:cs="Arial"/>
          <w:lang w:val="en-US"/>
        </w:rPr>
      </w:pPr>
      <w:r w:rsidRPr="00FF1B36">
        <w:rPr>
          <w:rFonts w:ascii="Century Gothic" w:hAnsi="Century Gothic"/>
          <w:lang w:val="en-US"/>
        </w:rPr>
        <w:t xml:space="preserve">Academies are run by companies limited by guarantee called ‘Academy Trusts’.  Like any other company, Academy Trusts are registered with Companies House.  </w:t>
      </w:r>
      <w:r w:rsidRPr="00FF1B36">
        <w:rPr>
          <w:rFonts w:ascii="Century Gothic" w:hAnsi="Century Gothic" w:cs="Arial"/>
          <w:lang w:val="en-US"/>
        </w:rPr>
        <w:t xml:space="preserve">The Academy Trust is also an exempt charity which means that </w:t>
      </w:r>
      <w:r w:rsidR="009D4402">
        <w:rPr>
          <w:rFonts w:ascii="Century Gothic" w:hAnsi="Century Gothic" w:cs="Arial"/>
          <w:lang w:val="en-US"/>
        </w:rPr>
        <w:t xml:space="preserve">it </w:t>
      </w:r>
      <w:r w:rsidRPr="00FF1B36">
        <w:rPr>
          <w:rFonts w:ascii="Century Gothic" w:hAnsi="Century Gothic" w:cs="Arial"/>
          <w:lang w:val="en-US"/>
        </w:rPr>
        <w:t>is not registered with the Charity Commission but must abide by charity law.</w:t>
      </w:r>
    </w:p>
    <w:p w14:paraId="36337CEE" w14:textId="77777777" w:rsidR="00A93043" w:rsidRPr="00FF1B36" w:rsidRDefault="00A93043" w:rsidP="00C15CEB">
      <w:pPr>
        <w:widowControl w:val="0"/>
        <w:autoSpaceDE w:val="0"/>
        <w:autoSpaceDN w:val="0"/>
        <w:adjustRightInd w:val="0"/>
        <w:jc w:val="both"/>
        <w:rPr>
          <w:rFonts w:ascii="Century Gothic" w:hAnsi="Century Gothic" w:cs="Arial"/>
          <w:lang w:val="en-US"/>
        </w:rPr>
      </w:pPr>
    </w:p>
    <w:p w14:paraId="704C8030" w14:textId="635CAA2B" w:rsidR="00A93043" w:rsidRPr="00FF1B36" w:rsidRDefault="00A93043" w:rsidP="00C15CEB">
      <w:pPr>
        <w:widowControl w:val="0"/>
        <w:autoSpaceDE w:val="0"/>
        <w:autoSpaceDN w:val="0"/>
        <w:adjustRightInd w:val="0"/>
        <w:jc w:val="both"/>
        <w:rPr>
          <w:rFonts w:ascii="Century Gothic" w:hAnsi="Century Gothic" w:cs="Arial"/>
          <w:lang w:val="en-US"/>
        </w:rPr>
      </w:pPr>
      <w:r w:rsidRPr="00FF1B36">
        <w:rPr>
          <w:rFonts w:ascii="Century Gothic" w:hAnsi="Century Gothic" w:cs="Arial"/>
          <w:lang w:val="en-US"/>
        </w:rPr>
        <w:t>Some Academy Trusts run only one Academy.  Academy Trusts which run more than one Academy are known as ‘Multi Academy Trusts’.</w:t>
      </w:r>
      <w:r w:rsidR="00073D96" w:rsidRPr="00FF1B36">
        <w:rPr>
          <w:rFonts w:ascii="Century Gothic" w:hAnsi="Century Gothic" w:cs="Arial"/>
          <w:lang w:val="en-US"/>
        </w:rPr>
        <w:t xml:space="preserve">  </w:t>
      </w:r>
      <w:r w:rsidR="000F1A33" w:rsidRPr="000F1A33">
        <w:rPr>
          <w:rFonts w:ascii="Century Gothic" w:hAnsi="Century Gothic" w:cs="Arial"/>
          <w:b/>
          <w:lang w:val="en-US"/>
        </w:rPr>
        <w:t>C</w:t>
      </w:r>
      <w:r w:rsidR="00A748CA" w:rsidRPr="00A748CA">
        <w:rPr>
          <w:rFonts w:ascii="Century Gothic" w:hAnsi="Century Gothic" w:cs="Arial"/>
          <w:b/>
          <w:lang w:val="en-US"/>
        </w:rPr>
        <w:t>E</w:t>
      </w:r>
      <w:r w:rsidR="000F1A33">
        <w:rPr>
          <w:rFonts w:ascii="Century Gothic" w:hAnsi="Century Gothic" w:cs="Arial"/>
          <w:b/>
          <w:lang w:val="en-US"/>
        </w:rPr>
        <w:t>L</w:t>
      </w:r>
      <w:r w:rsidR="00A748CA" w:rsidRPr="00A748CA">
        <w:rPr>
          <w:rFonts w:ascii="Century Gothic" w:hAnsi="Century Gothic" w:cs="Arial"/>
          <w:b/>
          <w:lang w:val="en-US"/>
        </w:rPr>
        <w:t>T</w:t>
      </w:r>
      <w:r w:rsidR="00B522F8" w:rsidRPr="00FF1B36">
        <w:rPr>
          <w:rFonts w:ascii="Century Gothic" w:hAnsi="Century Gothic" w:cs="Arial"/>
          <w:lang w:val="en-US"/>
        </w:rPr>
        <w:t xml:space="preserve"> (</w:t>
      </w:r>
      <w:r w:rsidR="000F1A33">
        <w:rPr>
          <w:rFonts w:ascii="Century Gothic" w:hAnsi="Century Gothic" w:cs="Arial"/>
          <w:lang w:val="en-US"/>
        </w:rPr>
        <w:t xml:space="preserve">Cornwall Education </w:t>
      </w:r>
      <w:r w:rsidR="000F1A33" w:rsidRPr="00664FCD">
        <w:rPr>
          <w:rFonts w:ascii="Century Gothic" w:hAnsi="Century Gothic" w:cs="Arial"/>
          <w:lang w:val="en-US"/>
        </w:rPr>
        <w:t>Learning T</w:t>
      </w:r>
      <w:r w:rsidR="00B522F8" w:rsidRPr="00664FCD">
        <w:rPr>
          <w:rFonts w:ascii="Century Gothic" w:hAnsi="Century Gothic" w:cs="Arial"/>
          <w:lang w:val="en-US"/>
        </w:rPr>
        <w:t>rust</w:t>
      </w:r>
      <w:r w:rsidR="00B522F8" w:rsidRPr="00FF1B36">
        <w:rPr>
          <w:rFonts w:ascii="Century Gothic" w:hAnsi="Century Gothic" w:cs="Arial"/>
          <w:lang w:val="en-US"/>
        </w:rPr>
        <w:t xml:space="preserve">) </w:t>
      </w:r>
      <w:r w:rsidR="00C47CB3" w:rsidRPr="00FF1B36">
        <w:rPr>
          <w:rFonts w:ascii="Century Gothic" w:hAnsi="Century Gothic" w:cs="Arial"/>
          <w:lang w:val="en-US"/>
        </w:rPr>
        <w:t xml:space="preserve">is a Multi Academy Trust (MAT) incorporating </w:t>
      </w:r>
      <w:r w:rsidR="000F1A33">
        <w:rPr>
          <w:rFonts w:ascii="Century Gothic" w:hAnsi="Century Gothic" w:cs="Arial"/>
          <w:lang w:val="en-US"/>
        </w:rPr>
        <w:t>Brannel, Carclaze, Fowey, Lostwithiel, Luxulyan, Mevagissey, Mount Charles,</w:t>
      </w:r>
      <w:r w:rsidR="00B522F8" w:rsidRPr="00FF1B36">
        <w:rPr>
          <w:rFonts w:ascii="Century Gothic" w:hAnsi="Century Gothic" w:cs="Arial"/>
          <w:lang w:val="en-US"/>
        </w:rPr>
        <w:t xml:space="preserve"> Newquay Junior Academy</w:t>
      </w:r>
      <w:r w:rsidR="000F1A33">
        <w:rPr>
          <w:rFonts w:ascii="Century Gothic" w:hAnsi="Century Gothic" w:cs="Arial"/>
          <w:lang w:val="en-US"/>
        </w:rPr>
        <w:t>,</w:t>
      </w:r>
      <w:r w:rsidR="000F1A33" w:rsidRPr="000F1A33">
        <w:rPr>
          <w:rFonts w:ascii="Century Gothic" w:hAnsi="Century Gothic" w:cs="Arial"/>
          <w:lang w:val="en-US"/>
        </w:rPr>
        <w:t xml:space="preserve"> </w:t>
      </w:r>
      <w:r w:rsidR="000F1A33" w:rsidRPr="00FF1B36">
        <w:rPr>
          <w:rFonts w:ascii="Century Gothic" w:hAnsi="Century Gothic" w:cs="Arial"/>
          <w:lang w:val="en-US"/>
        </w:rPr>
        <w:t xml:space="preserve">Newquay Tretherras, </w:t>
      </w:r>
      <w:r w:rsidR="000F1A33">
        <w:rPr>
          <w:rFonts w:ascii="Century Gothic" w:hAnsi="Century Gothic" w:cs="Arial"/>
          <w:lang w:val="en-US"/>
        </w:rPr>
        <w:t xml:space="preserve">Penrice, Poltair </w:t>
      </w:r>
      <w:r w:rsidR="00B522F8" w:rsidRPr="00FF1B36">
        <w:rPr>
          <w:rFonts w:ascii="Century Gothic" w:hAnsi="Century Gothic" w:cs="Arial"/>
          <w:lang w:val="en-US"/>
        </w:rPr>
        <w:t xml:space="preserve">and </w:t>
      </w:r>
      <w:r w:rsidR="000F1A33">
        <w:rPr>
          <w:rFonts w:ascii="Century Gothic" w:hAnsi="Century Gothic" w:cs="Arial"/>
          <w:lang w:val="en-US"/>
        </w:rPr>
        <w:t>St Mewan</w:t>
      </w:r>
      <w:r w:rsidR="00A748CA">
        <w:rPr>
          <w:rFonts w:ascii="Century Gothic" w:hAnsi="Century Gothic" w:cs="Arial"/>
          <w:lang w:val="en-US"/>
        </w:rPr>
        <w:t>.</w:t>
      </w:r>
    </w:p>
    <w:p w14:paraId="41DEA773" w14:textId="77777777" w:rsidR="00A93043" w:rsidRPr="00FF1B36" w:rsidRDefault="00A93043" w:rsidP="00C15CEB">
      <w:pPr>
        <w:widowControl w:val="0"/>
        <w:autoSpaceDE w:val="0"/>
        <w:autoSpaceDN w:val="0"/>
        <w:adjustRightInd w:val="0"/>
        <w:jc w:val="both"/>
        <w:rPr>
          <w:rFonts w:ascii="Century Gothic" w:hAnsi="Century Gothic" w:cs="Arial"/>
          <w:lang w:val="en-US"/>
        </w:rPr>
      </w:pPr>
    </w:p>
    <w:p w14:paraId="15CAC3EB" w14:textId="77777777" w:rsidR="00FF1B36" w:rsidRDefault="00FF1B36" w:rsidP="00C15CEB">
      <w:pPr>
        <w:widowControl w:val="0"/>
        <w:autoSpaceDE w:val="0"/>
        <w:autoSpaceDN w:val="0"/>
        <w:adjustRightInd w:val="0"/>
        <w:jc w:val="both"/>
        <w:rPr>
          <w:rFonts w:ascii="Century Gothic" w:hAnsi="Century Gothic" w:cs="Arial"/>
          <w:b/>
          <w:color w:val="365F91"/>
          <w:u w:val="single"/>
          <w:lang w:val="en-US"/>
        </w:rPr>
      </w:pPr>
    </w:p>
    <w:p w14:paraId="1ECAB962" w14:textId="77777777" w:rsidR="00A93043" w:rsidRPr="00FF1B36" w:rsidRDefault="00A93043" w:rsidP="00C15CEB">
      <w:pPr>
        <w:widowControl w:val="0"/>
        <w:autoSpaceDE w:val="0"/>
        <w:autoSpaceDN w:val="0"/>
        <w:adjustRightInd w:val="0"/>
        <w:jc w:val="both"/>
        <w:rPr>
          <w:rFonts w:ascii="Century Gothic" w:hAnsi="Century Gothic" w:cs="Arial"/>
          <w:b/>
          <w:color w:val="365F91"/>
          <w:u w:val="single"/>
          <w:lang w:val="en-US"/>
        </w:rPr>
      </w:pPr>
      <w:r w:rsidRPr="00FF1B36">
        <w:rPr>
          <w:rFonts w:ascii="Century Gothic" w:hAnsi="Century Gothic" w:cs="Arial"/>
          <w:b/>
          <w:color w:val="365F91"/>
          <w:u w:val="single"/>
          <w:lang w:val="en-US"/>
        </w:rPr>
        <w:t>What documents govern Academy Trusts?</w:t>
      </w:r>
    </w:p>
    <w:p w14:paraId="6236A21E" w14:textId="77777777" w:rsidR="00B522F8" w:rsidRPr="00FF1B36" w:rsidRDefault="00B522F8" w:rsidP="00C15CEB">
      <w:pPr>
        <w:widowControl w:val="0"/>
        <w:autoSpaceDE w:val="0"/>
        <w:autoSpaceDN w:val="0"/>
        <w:adjustRightInd w:val="0"/>
        <w:jc w:val="both"/>
        <w:rPr>
          <w:rFonts w:ascii="Century Gothic" w:hAnsi="Century Gothic"/>
          <w:b/>
          <w:u w:val="single"/>
          <w:lang w:val="en-US"/>
        </w:rPr>
      </w:pPr>
    </w:p>
    <w:p w14:paraId="64F6379B" w14:textId="77777777" w:rsidR="00A93043" w:rsidRPr="00FF1B36" w:rsidRDefault="00A93043" w:rsidP="00C15CEB">
      <w:pPr>
        <w:widowControl w:val="0"/>
        <w:autoSpaceDE w:val="0"/>
        <w:autoSpaceDN w:val="0"/>
        <w:adjustRightInd w:val="0"/>
        <w:jc w:val="both"/>
        <w:rPr>
          <w:rFonts w:ascii="Century Gothic" w:hAnsi="Century Gothic"/>
          <w:b/>
          <w:u w:val="single"/>
          <w:lang w:val="en-US"/>
        </w:rPr>
      </w:pPr>
      <w:r w:rsidRPr="00FF1B36">
        <w:rPr>
          <w:rFonts w:ascii="Century Gothic" w:hAnsi="Century Gothic"/>
          <w:b/>
          <w:u w:val="single"/>
          <w:lang w:val="en-US"/>
        </w:rPr>
        <w:t>Memorandum and Articles of Association</w:t>
      </w:r>
    </w:p>
    <w:p w14:paraId="54C025ED" w14:textId="77777777" w:rsidR="00A93043" w:rsidRPr="00FF1B36" w:rsidRDefault="00A93043" w:rsidP="00C15CEB">
      <w:pPr>
        <w:widowControl w:val="0"/>
        <w:autoSpaceDE w:val="0"/>
        <w:autoSpaceDN w:val="0"/>
        <w:adjustRightInd w:val="0"/>
        <w:jc w:val="both"/>
        <w:rPr>
          <w:rFonts w:ascii="Century Gothic" w:hAnsi="Century Gothic"/>
          <w:lang w:val="en-US"/>
        </w:rPr>
      </w:pPr>
      <w:r w:rsidRPr="00FF1B36">
        <w:rPr>
          <w:rFonts w:ascii="Century Gothic" w:hAnsi="Century Gothic"/>
          <w:lang w:val="en-US"/>
        </w:rPr>
        <w:t xml:space="preserve">Like all companies, </w:t>
      </w:r>
      <w:r w:rsidR="000F1A33">
        <w:rPr>
          <w:rFonts w:ascii="Century Gothic" w:hAnsi="Century Gothic"/>
          <w:b/>
          <w:lang w:val="en-US"/>
        </w:rPr>
        <w:t>C</w:t>
      </w:r>
      <w:r w:rsidR="00A748CA" w:rsidRPr="00A748CA">
        <w:rPr>
          <w:rFonts w:ascii="Century Gothic" w:hAnsi="Century Gothic"/>
          <w:b/>
          <w:lang w:val="en-US"/>
        </w:rPr>
        <w:t>E</w:t>
      </w:r>
      <w:r w:rsidR="000F1A33">
        <w:rPr>
          <w:rFonts w:ascii="Century Gothic" w:hAnsi="Century Gothic"/>
          <w:b/>
          <w:lang w:val="en-US"/>
        </w:rPr>
        <w:t>L</w:t>
      </w:r>
      <w:r w:rsidR="00A748CA" w:rsidRPr="00A748CA">
        <w:rPr>
          <w:rFonts w:ascii="Century Gothic" w:hAnsi="Century Gothic"/>
          <w:b/>
          <w:lang w:val="en-US"/>
        </w:rPr>
        <w:t>T</w:t>
      </w:r>
      <w:r w:rsidRPr="00FF1B36">
        <w:rPr>
          <w:rFonts w:ascii="Century Gothic" w:hAnsi="Century Gothic"/>
          <w:lang w:val="en-US"/>
        </w:rPr>
        <w:t xml:space="preserve"> has ‘Articles of Association’ (‘Articles’) which are the rules that govern the running of the company. </w:t>
      </w:r>
    </w:p>
    <w:p w14:paraId="6A7BCF29" w14:textId="77777777" w:rsidR="00A93043" w:rsidRPr="00FF1B36" w:rsidRDefault="00A93043" w:rsidP="00C15CEB">
      <w:pPr>
        <w:widowControl w:val="0"/>
        <w:autoSpaceDE w:val="0"/>
        <w:autoSpaceDN w:val="0"/>
        <w:adjustRightInd w:val="0"/>
        <w:jc w:val="both"/>
        <w:rPr>
          <w:rFonts w:ascii="Century Gothic" w:hAnsi="Century Gothic"/>
          <w:lang w:val="en-US"/>
        </w:rPr>
      </w:pPr>
    </w:p>
    <w:p w14:paraId="2AC73E79" w14:textId="77777777" w:rsidR="00A93043" w:rsidRPr="00FF1B36" w:rsidRDefault="00A93043" w:rsidP="00C15CEB">
      <w:pPr>
        <w:widowControl w:val="0"/>
        <w:autoSpaceDE w:val="0"/>
        <w:autoSpaceDN w:val="0"/>
        <w:adjustRightInd w:val="0"/>
        <w:jc w:val="both"/>
        <w:rPr>
          <w:rFonts w:ascii="Century Gothic" w:hAnsi="Century Gothic"/>
          <w:lang w:val="en-US"/>
        </w:rPr>
      </w:pPr>
      <w:r w:rsidRPr="00FF1B36">
        <w:rPr>
          <w:rFonts w:ascii="Century Gothic" w:hAnsi="Century Gothic"/>
          <w:lang w:val="en-US"/>
        </w:rPr>
        <w:t>The Articles set out the Objects (or purpose) of the company.  All Academy Trusts have at least one Object which is:</w:t>
      </w:r>
    </w:p>
    <w:p w14:paraId="38B474FC" w14:textId="77777777" w:rsidR="00A93043" w:rsidRPr="00FF1B36" w:rsidRDefault="00A93043" w:rsidP="00C15CEB">
      <w:pPr>
        <w:widowControl w:val="0"/>
        <w:autoSpaceDE w:val="0"/>
        <w:autoSpaceDN w:val="0"/>
        <w:adjustRightInd w:val="0"/>
        <w:jc w:val="both"/>
        <w:rPr>
          <w:rFonts w:ascii="Century Gothic" w:hAnsi="Century Gothic"/>
          <w:lang w:val="en-US"/>
        </w:rPr>
      </w:pPr>
    </w:p>
    <w:p w14:paraId="7DF8B6E4" w14:textId="77777777" w:rsidR="00A93043" w:rsidRPr="00FF1B36" w:rsidRDefault="00A93043" w:rsidP="00C15CEB">
      <w:pPr>
        <w:widowControl w:val="0"/>
        <w:numPr>
          <w:ilvl w:val="0"/>
          <w:numId w:val="38"/>
        </w:numPr>
        <w:autoSpaceDE w:val="0"/>
        <w:autoSpaceDN w:val="0"/>
        <w:adjustRightInd w:val="0"/>
        <w:jc w:val="both"/>
        <w:rPr>
          <w:rFonts w:ascii="Century Gothic" w:hAnsi="Century Gothic"/>
        </w:rPr>
      </w:pPr>
      <w:r w:rsidRPr="00FF1B36">
        <w:rPr>
          <w:rFonts w:ascii="Century Gothic" w:hAnsi="Century Gothic"/>
        </w:rPr>
        <w:t xml:space="preserve">To advance for the public benefit education in the United Kingdom by establishing, maintaining, carrying on, managing and developing a school(s) which shall offer a broad and balanced curriculum </w:t>
      </w:r>
    </w:p>
    <w:p w14:paraId="498D56BE" w14:textId="77777777" w:rsidR="00A93043" w:rsidRPr="00FF1B36" w:rsidRDefault="00A93043" w:rsidP="00C15CEB">
      <w:pPr>
        <w:widowControl w:val="0"/>
        <w:autoSpaceDE w:val="0"/>
        <w:autoSpaceDN w:val="0"/>
        <w:adjustRightInd w:val="0"/>
        <w:jc w:val="both"/>
        <w:rPr>
          <w:rFonts w:ascii="Century Gothic" w:hAnsi="Century Gothic"/>
        </w:rPr>
      </w:pPr>
    </w:p>
    <w:p w14:paraId="4E459210" w14:textId="77777777" w:rsidR="00A93043" w:rsidRPr="00FF1B36" w:rsidRDefault="000F1A33" w:rsidP="00C15CEB">
      <w:pPr>
        <w:widowControl w:val="0"/>
        <w:numPr>
          <w:ilvl w:val="0"/>
          <w:numId w:val="2"/>
        </w:numPr>
        <w:tabs>
          <w:tab w:val="clear" w:pos="432"/>
          <w:tab w:val="left" w:pos="0"/>
          <w:tab w:val="left" w:pos="220"/>
        </w:tabs>
        <w:autoSpaceDE w:val="0"/>
        <w:autoSpaceDN w:val="0"/>
        <w:adjustRightInd w:val="0"/>
        <w:ind w:left="0" w:firstLine="0"/>
        <w:jc w:val="both"/>
        <w:rPr>
          <w:rFonts w:ascii="Century Gothic" w:hAnsi="Century Gothic" w:cs="Arial"/>
          <w:lang w:val="en-US"/>
        </w:rPr>
      </w:pPr>
      <w:r>
        <w:rPr>
          <w:rFonts w:ascii="Century Gothic" w:hAnsi="Century Gothic" w:cs="Arial"/>
          <w:b/>
          <w:lang w:val="en-US"/>
        </w:rPr>
        <w:t>C</w:t>
      </w:r>
      <w:r w:rsidR="00A748CA" w:rsidRPr="00A748CA">
        <w:rPr>
          <w:rFonts w:ascii="Century Gothic" w:hAnsi="Century Gothic" w:cs="Arial"/>
          <w:b/>
          <w:lang w:val="en-US"/>
        </w:rPr>
        <w:t>E</w:t>
      </w:r>
      <w:r>
        <w:rPr>
          <w:rFonts w:ascii="Century Gothic" w:hAnsi="Century Gothic" w:cs="Arial"/>
          <w:b/>
          <w:lang w:val="en-US"/>
        </w:rPr>
        <w:t>L</w:t>
      </w:r>
      <w:r w:rsidR="00A748CA" w:rsidRPr="00A748CA">
        <w:rPr>
          <w:rFonts w:ascii="Century Gothic" w:hAnsi="Century Gothic" w:cs="Arial"/>
          <w:b/>
          <w:lang w:val="en-US"/>
        </w:rPr>
        <w:t>T</w:t>
      </w:r>
      <w:r w:rsidR="00A93043" w:rsidRPr="00FF1B36">
        <w:rPr>
          <w:rFonts w:ascii="Century Gothic" w:hAnsi="Century Gothic" w:cs="Arial"/>
          <w:lang w:val="en-US"/>
        </w:rPr>
        <w:t xml:space="preserve"> must use its resources exclusively in pursuance of its Objects.</w:t>
      </w:r>
    </w:p>
    <w:p w14:paraId="5E013DE3" w14:textId="77777777" w:rsidR="00A93043" w:rsidRPr="00FF1B36" w:rsidRDefault="00A93043" w:rsidP="00C15CEB">
      <w:pPr>
        <w:widowControl w:val="0"/>
        <w:tabs>
          <w:tab w:val="left" w:pos="0"/>
          <w:tab w:val="left" w:pos="220"/>
        </w:tabs>
        <w:autoSpaceDE w:val="0"/>
        <w:autoSpaceDN w:val="0"/>
        <w:adjustRightInd w:val="0"/>
        <w:jc w:val="both"/>
        <w:rPr>
          <w:rFonts w:ascii="Century Gothic" w:hAnsi="Century Gothic" w:cs="Arial"/>
          <w:lang w:val="en-US"/>
        </w:rPr>
      </w:pPr>
    </w:p>
    <w:p w14:paraId="70B011A4" w14:textId="77777777" w:rsidR="00A93043" w:rsidRPr="00FF1B36" w:rsidRDefault="00A93043" w:rsidP="00C15CEB">
      <w:pPr>
        <w:widowControl w:val="0"/>
        <w:tabs>
          <w:tab w:val="left" w:pos="0"/>
          <w:tab w:val="left" w:pos="220"/>
        </w:tabs>
        <w:autoSpaceDE w:val="0"/>
        <w:autoSpaceDN w:val="0"/>
        <w:adjustRightInd w:val="0"/>
        <w:jc w:val="both"/>
        <w:rPr>
          <w:rFonts w:ascii="Century Gothic" w:hAnsi="Century Gothic" w:cs="Arial"/>
          <w:b/>
          <w:u w:val="single"/>
          <w:lang w:val="en-US"/>
        </w:rPr>
      </w:pPr>
      <w:r w:rsidRPr="00FF1B36">
        <w:rPr>
          <w:rFonts w:ascii="Century Gothic" w:hAnsi="Century Gothic" w:cs="Arial"/>
          <w:b/>
          <w:u w:val="single"/>
          <w:lang w:val="en-US"/>
        </w:rPr>
        <w:t>Funding Agreement</w:t>
      </w:r>
    </w:p>
    <w:p w14:paraId="2DA1BB2A" w14:textId="77777777" w:rsidR="00A93043" w:rsidRPr="00FF1B36" w:rsidRDefault="00A93043" w:rsidP="00C15CEB">
      <w:pPr>
        <w:widowControl w:val="0"/>
        <w:tabs>
          <w:tab w:val="left" w:pos="0"/>
          <w:tab w:val="left" w:pos="220"/>
        </w:tabs>
        <w:autoSpaceDE w:val="0"/>
        <w:autoSpaceDN w:val="0"/>
        <w:adjustRightInd w:val="0"/>
        <w:jc w:val="both"/>
        <w:rPr>
          <w:rFonts w:ascii="Century Gothic" w:hAnsi="Century Gothic" w:cs="Arial"/>
          <w:lang w:val="en-US"/>
        </w:rPr>
      </w:pPr>
      <w:r w:rsidRPr="00FF1B36">
        <w:rPr>
          <w:rFonts w:ascii="Century Gothic" w:hAnsi="Century Gothic" w:cs="Arial"/>
          <w:lang w:val="en-US"/>
        </w:rPr>
        <w:t>This is the contract between the Academy Trust and the Secretary of State for Education for the running of one or more Academies.  It sets out the principles of how the Academy Trust will be funded and, in return, the responsibilities and obligations required of the Academy Trust.</w:t>
      </w:r>
    </w:p>
    <w:p w14:paraId="3095F407" w14:textId="77777777" w:rsidR="00A93043" w:rsidRPr="00FF1B36" w:rsidRDefault="00A93043" w:rsidP="00C15CEB">
      <w:pPr>
        <w:widowControl w:val="0"/>
        <w:tabs>
          <w:tab w:val="left" w:pos="0"/>
          <w:tab w:val="left" w:pos="220"/>
        </w:tabs>
        <w:autoSpaceDE w:val="0"/>
        <w:autoSpaceDN w:val="0"/>
        <w:adjustRightInd w:val="0"/>
        <w:jc w:val="both"/>
        <w:rPr>
          <w:rFonts w:ascii="Century Gothic" w:hAnsi="Century Gothic" w:cs="Arial"/>
          <w:lang w:val="en-US"/>
        </w:rPr>
      </w:pPr>
    </w:p>
    <w:p w14:paraId="03BF8C1C" w14:textId="77777777" w:rsidR="00A93043" w:rsidRPr="00FF1B36" w:rsidRDefault="000F1A33" w:rsidP="00C15CEB">
      <w:pPr>
        <w:widowControl w:val="0"/>
        <w:tabs>
          <w:tab w:val="left" w:pos="0"/>
          <w:tab w:val="left" w:pos="220"/>
        </w:tabs>
        <w:autoSpaceDE w:val="0"/>
        <w:autoSpaceDN w:val="0"/>
        <w:adjustRightInd w:val="0"/>
        <w:jc w:val="both"/>
        <w:rPr>
          <w:rFonts w:ascii="Century Gothic" w:hAnsi="Century Gothic" w:cs="Arial"/>
          <w:lang w:val="en-US"/>
        </w:rPr>
      </w:pPr>
      <w:r>
        <w:rPr>
          <w:rFonts w:ascii="Century Gothic" w:hAnsi="Century Gothic" w:cs="Arial"/>
          <w:b/>
          <w:lang w:val="en-US"/>
        </w:rPr>
        <w:t>C</w:t>
      </w:r>
      <w:r w:rsidR="00A748CA" w:rsidRPr="00A748CA">
        <w:rPr>
          <w:rFonts w:ascii="Century Gothic" w:hAnsi="Century Gothic" w:cs="Arial"/>
          <w:b/>
          <w:lang w:val="en-US"/>
        </w:rPr>
        <w:t>E</w:t>
      </w:r>
      <w:r>
        <w:rPr>
          <w:rFonts w:ascii="Century Gothic" w:hAnsi="Century Gothic" w:cs="Arial"/>
          <w:b/>
          <w:lang w:val="en-US"/>
        </w:rPr>
        <w:t>L</w:t>
      </w:r>
      <w:r w:rsidR="00A748CA" w:rsidRPr="00A748CA">
        <w:rPr>
          <w:rFonts w:ascii="Century Gothic" w:hAnsi="Century Gothic" w:cs="Arial"/>
          <w:b/>
          <w:lang w:val="en-US"/>
        </w:rPr>
        <w:t>T</w:t>
      </w:r>
      <w:r w:rsidR="00C47CB3" w:rsidRPr="00FF1B36">
        <w:rPr>
          <w:rFonts w:ascii="Century Gothic" w:hAnsi="Century Gothic" w:cs="Arial"/>
          <w:lang w:val="en-US"/>
        </w:rPr>
        <w:t xml:space="preserve"> will have</w:t>
      </w:r>
      <w:r w:rsidR="00A93043" w:rsidRPr="00FF1B36">
        <w:rPr>
          <w:rFonts w:ascii="Century Gothic" w:hAnsi="Century Gothic" w:cs="Arial"/>
          <w:lang w:val="en-US"/>
        </w:rPr>
        <w:t xml:space="preserve"> a ‘Master Funding Agreement’ and ‘Supplemental Funding Agreements’ for each of the Academies it runs. </w:t>
      </w:r>
    </w:p>
    <w:p w14:paraId="666EC04C" w14:textId="77777777" w:rsidR="00FF1B36" w:rsidRDefault="00FF1B36" w:rsidP="00C15CEB">
      <w:pPr>
        <w:widowControl w:val="0"/>
        <w:tabs>
          <w:tab w:val="left" w:pos="0"/>
          <w:tab w:val="left" w:pos="220"/>
        </w:tabs>
        <w:autoSpaceDE w:val="0"/>
        <w:autoSpaceDN w:val="0"/>
        <w:adjustRightInd w:val="0"/>
        <w:jc w:val="both"/>
        <w:rPr>
          <w:rFonts w:ascii="Century Gothic" w:hAnsi="Century Gothic" w:cs="Arial"/>
          <w:lang w:val="en-US"/>
        </w:rPr>
      </w:pPr>
    </w:p>
    <w:p w14:paraId="4250229C" w14:textId="77777777" w:rsidR="00A93043" w:rsidRPr="00FF1B36" w:rsidRDefault="00A93043" w:rsidP="00C15CEB">
      <w:pPr>
        <w:widowControl w:val="0"/>
        <w:tabs>
          <w:tab w:val="left" w:pos="0"/>
          <w:tab w:val="left" w:pos="220"/>
        </w:tabs>
        <w:autoSpaceDE w:val="0"/>
        <w:autoSpaceDN w:val="0"/>
        <w:adjustRightInd w:val="0"/>
        <w:jc w:val="both"/>
        <w:rPr>
          <w:rFonts w:ascii="Century Gothic" w:hAnsi="Century Gothic" w:cs="Arial"/>
          <w:b/>
          <w:u w:val="single"/>
          <w:lang w:val="en-US"/>
        </w:rPr>
      </w:pPr>
      <w:r w:rsidRPr="00FF1B36">
        <w:rPr>
          <w:rFonts w:ascii="Century Gothic" w:hAnsi="Century Gothic" w:cs="Arial"/>
          <w:b/>
          <w:u w:val="single"/>
          <w:lang w:val="en-US"/>
        </w:rPr>
        <w:t xml:space="preserve">Scheme of Delegation </w:t>
      </w:r>
    </w:p>
    <w:p w14:paraId="174C818F" w14:textId="3FC206C6" w:rsidR="00A93043" w:rsidRPr="00FF1B36" w:rsidRDefault="00A93043" w:rsidP="00C15CEB">
      <w:pPr>
        <w:widowControl w:val="0"/>
        <w:tabs>
          <w:tab w:val="left" w:pos="0"/>
          <w:tab w:val="left" w:pos="220"/>
        </w:tabs>
        <w:autoSpaceDE w:val="0"/>
        <w:autoSpaceDN w:val="0"/>
        <w:adjustRightInd w:val="0"/>
        <w:jc w:val="both"/>
        <w:rPr>
          <w:rFonts w:ascii="Century Gothic" w:hAnsi="Century Gothic" w:cs="Arial"/>
          <w:lang w:val="en-US"/>
        </w:rPr>
      </w:pPr>
      <w:r w:rsidRPr="00FF1B36">
        <w:rPr>
          <w:rFonts w:ascii="Century Gothic" w:hAnsi="Century Gothic" w:cs="Arial"/>
          <w:lang w:val="en-US"/>
        </w:rPr>
        <w:t>Th</w:t>
      </w:r>
      <w:r w:rsidR="00664FCD">
        <w:rPr>
          <w:rFonts w:ascii="Century Gothic" w:hAnsi="Century Gothic" w:cs="Arial"/>
          <w:lang w:val="en-US"/>
        </w:rPr>
        <w:t>ese are</w:t>
      </w:r>
      <w:r w:rsidRPr="00FF1B36">
        <w:rPr>
          <w:rFonts w:ascii="Century Gothic" w:hAnsi="Century Gothic" w:cs="Arial"/>
          <w:lang w:val="en-US"/>
        </w:rPr>
        <w:t xml:space="preserve"> the terms of reference for the Local Governing Body (LGB) of </w:t>
      </w:r>
      <w:r w:rsidR="00C47CB3" w:rsidRPr="00FF1B36">
        <w:rPr>
          <w:rFonts w:ascii="Century Gothic" w:hAnsi="Century Gothic" w:cs="Arial"/>
          <w:lang w:val="en-US"/>
        </w:rPr>
        <w:t xml:space="preserve">each of the academies in </w:t>
      </w:r>
      <w:r w:rsidR="000F1A33">
        <w:rPr>
          <w:rFonts w:ascii="Century Gothic" w:hAnsi="Century Gothic" w:cs="Arial"/>
          <w:b/>
          <w:lang w:val="en-US"/>
        </w:rPr>
        <w:t>C</w:t>
      </w:r>
      <w:r w:rsidR="00A748CA" w:rsidRPr="00A748CA">
        <w:rPr>
          <w:rFonts w:ascii="Century Gothic" w:hAnsi="Century Gothic" w:cs="Arial"/>
          <w:b/>
          <w:lang w:val="en-US"/>
        </w:rPr>
        <w:t>E</w:t>
      </w:r>
      <w:r w:rsidR="000F1A33">
        <w:rPr>
          <w:rFonts w:ascii="Century Gothic" w:hAnsi="Century Gothic" w:cs="Arial"/>
          <w:b/>
          <w:lang w:val="en-US"/>
        </w:rPr>
        <w:t>L</w:t>
      </w:r>
      <w:r w:rsidR="00A748CA" w:rsidRPr="00A748CA">
        <w:rPr>
          <w:rFonts w:ascii="Century Gothic" w:hAnsi="Century Gothic" w:cs="Arial"/>
          <w:b/>
          <w:lang w:val="en-US"/>
        </w:rPr>
        <w:t>T</w:t>
      </w:r>
      <w:r w:rsidRPr="00FF1B36">
        <w:rPr>
          <w:rFonts w:ascii="Century Gothic" w:hAnsi="Century Gothic" w:cs="Arial"/>
          <w:lang w:val="en-US"/>
        </w:rPr>
        <w:t xml:space="preserve">.  It sets out how </w:t>
      </w:r>
      <w:r w:rsidR="00C47CB3" w:rsidRPr="00FF1B36">
        <w:rPr>
          <w:rFonts w:ascii="Century Gothic" w:hAnsi="Century Gothic" w:cs="Arial"/>
          <w:lang w:val="en-US"/>
        </w:rPr>
        <w:t xml:space="preserve">the </w:t>
      </w:r>
      <w:r w:rsidRPr="00FF1B36">
        <w:rPr>
          <w:rFonts w:ascii="Century Gothic" w:hAnsi="Century Gothic" w:cs="Arial"/>
          <w:lang w:val="en-US"/>
        </w:rPr>
        <w:t xml:space="preserve">members of </w:t>
      </w:r>
      <w:r w:rsidR="00C47CB3" w:rsidRPr="00FF1B36">
        <w:rPr>
          <w:rFonts w:ascii="Century Gothic" w:hAnsi="Century Gothic" w:cs="Arial"/>
          <w:lang w:val="en-US"/>
        </w:rPr>
        <w:t>each</w:t>
      </w:r>
      <w:r w:rsidRPr="00FF1B36">
        <w:rPr>
          <w:rFonts w:ascii="Century Gothic" w:hAnsi="Century Gothic" w:cs="Arial"/>
          <w:lang w:val="en-US"/>
        </w:rPr>
        <w:t xml:space="preserve"> LGB will be appointed, how meetings of the LGB shall be conducted and which of the Board of Directors powers and responsibilities shall be undertaken by the LGB.  The Scheme of Delegation can be amended b</w:t>
      </w:r>
      <w:r w:rsidR="000F1A33">
        <w:rPr>
          <w:rFonts w:ascii="Century Gothic" w:hAnsi="Century Gothic" w:cs="Arial"/>
          <w:lang w:val="en-US"/>
        </w:rPr>
        <w:t>y the Board of Directors of</w:t>
      </w:r>
      <w:r w:rsidR="00C47CB3" w:rsidRPr="00FF1B36">
        <w:rPr>
          <w:rFonts w:ascii="Century Gothic" w:hAnsi="Century Gothic" w:cs="Arial"/>
          <w:lang w:val="en-US"/>
        </w:rPr>
        <w:t xml:space="preserve"> </w:t>
      </w:r>
      <w:r w:rsidR="000F1A33" w:rsidRPr="000F1A33">
        <w:rPr>
          <w:rFonts w:ascii="Century Gothic" w:hAnsi="Century Gothic" w:cs="Arial"/>
          <w:b/>
          <w:lang w:val="en-US"/>
        </w:rPr>
        <w:t>C</w:t>
      </w:r>
      <w:r w:rsidR="00A748CA" w:rsidRPr="000F1A33">
        <w:rPr>
          <w:rFonts w:ascii="Century Gothic" w:hAnsi="Century Gothic" w:cs="Arial"/>
          <w:b/>
          <w:lang w:val="en-US"/>
        </w:rPr>
        <w:t>E</w:t>
      </w:r>
      <w:r w:rsidR="000F1A33">
        <w:rPr>
          <w:rFonts w:ascii="Century Gothic" w:hAnsi="Century Gothic" w:cs="Arial"/>
          <w:b/>
          <w:lang w:val="en-US"/>
        </w:rPr>
        <w:t>L</w:t>
      </w:r>
      <w:r w:rsidR="00A748CA" w:rsidRPr="00A748CA">
        <w:rPr>
          <w:rFonts w:ascii="Century Gothic" w:hAnsi="Century Gothic" w:cs="Arial"/>
          <w:b/>
          <w:lang w:val="en-US"/>
        </w:rPr>
        <w:t>T</w:t>
      </w:r>
      <w:r w:rsidRPr="00FF1B36">
        <w:rPr>
          <w:rFonts w:ascii="Century Gothic" w:hAnsi="Century Gothic" w:cs="Arial"/>
          <w:lang w:val="en-US"/>
        </w:rPr>
        <w:t xml:space="preserve"> at any time.</w:t>
      </w:r>
    </w:p>
    <w:p w14:paraId="6D12F7FB" w14:textId="77777777" w:rsidR="00A93043" w:rsidRPr="00FF1B36" w:rsidRDefault="00A93043" w:rsidP="00C15CEB">
      <w:pPr>
        <w:widowControl w:val="0"/>
        <w:tabs>
          <w:tab w:val="left" w:pos="0"/>
          <w:tab w:val="left" w:pos="220"/>
        </w:tabs>
        <w:autoSpaceDE w:val="0"/>
        <w:autoSpaceDN w:val="0"/>
        <w:adjustRightInd w:val="0"/>
        <w:jc w:val="both"/>
        <w:rPr>
          <w:rFonts w:ascii="Century Gothic" w:hAnsi="Century Gothic" w:cs="Arial"/>
          <w:lang w:val="en-US"/>
        </w:rPr>
      </w:pPr>
    </w:p>
    <w:p w14:paraId="0BC03865" w14:textId="77777777" w:rsidR="00A93043" w:rsidRPr="00FF1B36" w:rsidRDefault="00A93043" w:rsidP="00C15CEB">
      <w:pPr>
        <w:widowControl w:val="0"/>
        <w:autoSpaceDE w:val="0"/>
        <w:autoSpaceDN w:val="0"/>
        <w:adjustRightInd w:val="0"/>
        <w:jc w:val="both"/>
        <w:rPr>
          <w:rFonts w:ascii="Century Gothic" w:hAnsi="Century Gothic" w:cs="Arial"/>
          <w:b/>
          <w:color w:val="365F91"/>
          <w:u w:val="single"/>
          <w:lang w:val="en-US"/>
        </w:rPr>
      </w:pPr>
      <w:r w:rsidRPr="00FF1B36">
        <w:rPr>
          <w:rFonts w:ascii="Century Gothic" w:hAnsi="Century Gothic" w:cs="Arial"/>
          <w:b/>
          <w:color w:val="365F91"/>
          <w:u w:val="single"/>
          <w:lang w:val="en-US"/>
        </w:rPr>
        <w:t>Who are the Members of an Academy Trust?</w:t>
      </w:r>
    </w:p>
    <w:p w14:paraId="684036DB" w14:textId="77777777" w:rsidR="00A93043" w:rsidRPr="00FF1B36" w:rsidRDefault="00A93043" w:rsidP="00C15CEB">
      <w:pPr>
        <w:widowControl w:val="0"/>
        <w:autoSpaceDE w:val="0"/>
        <w:autoSpaceDN w:val="0"/>
        <w:adjustRightInd w:val="0"/>
        <w:jc w:val="both"/>
        <w:rPr>
          <w:rFonts w:ascii="Century Gothic" w:hAnsi="Century Gothic"/>
          <w:color w:val="000000"/>
        </w:rPr>
      </w:pPr>
      <w:r w:rsidRPr="00FF1B36">
        <w:rPr>
          <w:rFonts w:ascii="Century Gothic" w:hAnsi="Century Gothic"/>
          <w:lang w:val="en-US"/>
        </w:rPr>
        <w:t xml:space="preserve">Members of a company limited by guarantee (like the Academy Trust) are the equivalent of shareholders in a company limited by shares.  They are the ‘guarantors’ of the company and promise to pay £10 towards the debts of the company </w:t>
      </w:r>
      <w:r w:rsidRPr="00FF1B36">
        <w:rPr>
          <w:rFonts w:ascii="Century Gothic" w:hAnsi="Century Gothic"/>
          <w:color w:val="000000"/>
        </w:rPr>
        <w:t>in the event that the Academy Trust is wound up.</w:t>
      </w:r>
    </w:p>
    <w:p w14:paraId="02856A4C" w14:textId="77777777" w:rsidR="00A93043" w:rsidRPr="00FF1B36" w:rsidRDefault="00A93043" w:rsidP="00C15CEB">
      <w:pPr>
        <w:widowControl w:val="0"/>
        <w:autoSpaceDE w:val="0"/>
        <w:autoSpaceDN w:val="0"/>
        <w:adjustRightInd w:val="0"/>
        <w:jc w:val="both"/>
        <w:rPr>
          <w:rFonts w:ascii="Century Gothic" w:hAnsi="Century Gothic"/>
          <w:lang w:val="en-US"/>
        </w:rPr>
      </w:pPr>
    </w:p>
    <w:p w14:paraId="534B86F4" w14:textId="17407428" w:rsidR="00A93043" w:rsidRPr="00FF1B36" w:rsidRDefault="00A93043" w:rsidP="00C15CEB">
      <w:pPr>
        <w:widowControl w:val="0"/>
        <w:autoSpaceDE w:val="0"/>
        <w:autoSpaceDN w:val="0"/>
        <w:adjustRightInd w:val="0"/>
        <w:jc w:val="both"/>
        <w:rPr>
          <w:rFonts w:ascii="Century Gothic" w:hAnsi="Century Gothic"/>
        </w:rPr>
      </w:pPr>
      <w:r w:rsidRPr="00FF1B36">
        <w:rPr>
          <w:rFonts w:ascii="Century Gothic" w:hAnsi="Century Gothic"/>
        </w:rPr>
        <w:t xml:space="preserve">Members have limited but important powers under the Articles.  These include the right to wind up the Academy Trust, amend the Articles, change the name of the company, appoint other Members and appoint and remove one or more </w:t>
      </w:r>
      <w:r w:rsidR="0024424E">
        <w:rPr>
          <w:rFonts w:ascii="Century Gothic" w:hAnsi="Century Gothic"/>
        </w:rPr>
        <w:t>Trustees</w:t>
      </w:r>
      <w:r w:rsidRPr="00FF1B36">
        <w:rPr>
          <w:rFonts w:ascii="Century Gothic" w:hAnsi="Century Gothic"/>
        </w:rPr>
        <w:t>.  However, M</w:t>
      </w:r>
      <w:r w:rsidRPr="00FF1B36">
        <w:rPr>
          <w:rFonts w:ascii="Century Gothic" w:hAnsi="Century Gothic" w:cs="Arial"/>
          <w:lang w:val="en-US"/>
        </w:rPr>
        <w:t xml:space="preserve">embers should not interfere with the day to day operation of the school or approach </w:t>
      </w:r>
      <w:r w:rsidR="0024424E">
        <w:rPr>
          <w:rFonts w:ascii="Century Gothic" w:hAnsi="Century Gothic" w:cs="Arial"/>
          <w:lang w:val="en-US"/>
        </w:rPr>
        <w:t>Trustees</w:t>
      </w:r>
      <w:r w:rsidRPr="00FF1B36">
        <w:rPr>
          <w:rFonts w:ascii="Century Gothic" w:hAnsi="Century Gothic" w:cs="Arial"/>
          <w:lang w:val="en-US"/>
        </w:rPr>
        <w:t xml:space="preserve"> or the Headteacher on an individual basis in their role as a Member.</w:t>
      </w:r>
    </w:p>
    <w:p w14:paraId="138511F7" w14:textId="77777777" w:rsidR="00A93043" w:rsidRPr="00FF1B36" w:rsidRDefault="00A93043" w:rsidP="00C15CEB">
      <w:pPr>
        <w:widowControl w:val="0"/>
        <w:autoSpaceDE w:val="0"/>
        <w:autoSpaceDN w:val="0"/>
        <w:adjustRightInd w:val="0"/>
        <w:jc w:val="both"/>
        <w:rPr>
          <w:rFonts w:ascii="Century Gothic" w:hAnsi="Century Gothic"/>
        </w:rPr>
      </w:pPr>
    </w:p>
    <w:p w14:paraId="730EFA9B" w14:textId="318BB06B" w:rsidR="00A93043" w:rsidRPr="00FF1B36" w:rsidRDefault="00A93043" w:rsidP="00C15CEB">
      <w:pPr>
        <w:widowControl w:val="0"/>
        <w:autoSpaceDE w:val="0"/>
        <w:autoSpaceDN w:val="0"/>
        <w:adjustRightInd w:val="0"/>
        <w:jc w:val="both"/>
        <w:rPr>
          <w:rFonts w:ascii="Century Gothic" w:hAnsi="Century Gothic" w:cs="Arial"/>
          <w:b/>
          <w:color w:val="365F91"/>
          <w:u w:val="single"/>
          <w:lang w:val="en-US"/>
        </w:rPr>
      </w:pPr>
      <w:r w:rsidRPr="00FF1B36">
        <w:rPr>
          <w:rFonts w:ascii="Century Gothic" w:hAnsi="Century Gothic" w:cs="Arial"/>
          <w:b/>
          <w:color w:val="365F91"/>
          <w:u w:val="single"/>
          <w:lang w:val="en-US"/>
        </w:rPr>
        <w:t xml:space="preserve">Who are the </w:t>
      </w:r>
      <w:r w:rsidR="0024424E">
        <w:rPr>
          <w:rFonts w:ascii="Century Gothic" w:hAnsi="Century Gothic" w:cs="Arial"/>
          <w:b/>
          <w:color w:val="365F91"/>
          <w:u w:val="single"/>
          <w:lang w:val="en-US"/>
        </w:rPr>
        <w:t>Trustees</w:t>
      </w:r>
      <w:r w:rsidRPr="00FF1B36">
        <w:rPr>
          <w:rFonts w:ascii="Century Gothic" w:hAnsi="Century Gothic" w:cs="Arial"/>
          <w:b/>
          <w:color w:val="365F91"/>
          <w:u w:val="single"/>
          <w:lang w:val="en-US"/>
        </w:rPr>
        <w:t>?</w:t>
      </w:r>
    </w:p>
    <w:p w14:paraId="20B11042" w14:textId="65AFFA0B" w:rsidR="00A93043" w:rsidRPr="00FF1B36" w:rsidRDefault="0024424E" w:rsidP="00C15CEB">
      <w:pPr>
        <w:pStyle w:val="NormalWeb"/>
        <w:spacing w:before="0" w:beforeAutospacing="0" w:after="0"/>
        <w:jc w:val="both"/>
        <w:rPr>
          <w:rFonts w:ascii="Century Gothic" w:hAnsi="Century Gothic" w:cs="Arial"/>
          <w:sz w:val="24"/>
          <w:szCs w:val="24"/>
        </w:rPr>
      </w:pPr>
      <w:r>
        <w:rPr>
          <w:rFonts w:ascii="Century Gothic" w:hAnsi="Century Gothic" w:cs="Arial"/>
          <w:sz w:val="24"/>
          <w:szCs w:val="24"/>
        </w:rPr>
        <w:t>Trustees</w:t>
      </w:r>
      <w:r w:rsidR="00A93043" w:rsidRPr="00FF1B36">
        <w:rPr>
          <w:rFonts w:ascii="Century Gothic" w:hAnsi="Century Gothic" w:cs="Arial"/>
          <w:sz w:val="24"/>
          <w:szCs w:val="24"/>
        </w:rPr>
        <w:t xml:space="preserve"> are made up of a diverse range of individuals.  The Members will always appoint </w:t>
      </w:r>
      <w:r w:rsidR="000F1A33">
        <w:rPr>
          <w:rFonts w:ascii="Century Gothic" w:hAnsi="Century Gothic" w:cs="Arial"/>
          <w:sz w:val="24"/>
          <w:szCs w:val="24"/>
        </w:rPr>
        <w:t>at least some of the</w:t>
      </w:r>
      <w:r w:rsidR="00A93043" w:rsidRPr="00FF1B36">
        <w:rPr>
          <w:rFonts w:ascii="Century Gothic" w:hAnsi="Century Gothic" w:cs="Arial"/>
          <w:sz w:val="24"/>
          <w:szCs w:val="24"/>
        </w:rPr>
        <w:t xml:space="preserve"> </w:t>
      </w:r>
      <w:r>
        <w:rPr>
          <w:rFonts w:ascii="Century Gothic" w:hAnsi="Century Gothic" w:cs="Arial"/>
          <w:sz w:val="24"/>
          <w:szCs w:val="24"/>
        </w:rPr>
        <w:t>Trustees</w:t>
      </w:r>
      <w:r w:rsidR="00A93043" w:rsidRPr="00FF1B36">
        <w:rPr>
          <w:rFonts w:ascii="Century Gothic" w:hAnsi="Century Gothic" w:cs="Arial"/>
          <w:sz w:val="24"/>
          <w:szCs w:val="24"/>
        </w:rPr>
        <w:t xml:space="preserve">.  Others might be appointed by parents, staff or by the other </w:t>
      </w:r>
      <w:r>
        <w:rPr>
          <w:rFonts w:ascii="Century Gothic" w:hAnsi="Century Gothic" w:cs="Arial"/>
          <w:sz w:val="24"/>
          <w:szCs w:val="24"/>
        </w:rPr>
        <w:t>Trustees</w:t>
      </w:r>
      <w:r w:rsidR="00A93043" w:rsidRPr="00FF1B36">
        <w:rPr>
          <w:rFonts w:ascii="Century Gothic" w:hAnsi="Century Gothic" w:cs="Arial"/>
          <w:sz w:val="24"/>
          <w:szCs w:val="24"/>
        </w:rPr>
        <w:t xml:space="preserve"> from members of the local community.  The </w:t>
      </w:r>
      <w:r w:rsidR="000F1A33">
        <w:rPr>
          <w:rFonts w:ascii="Century Gothic" w:hAnsi="Century Gothic" w:cs="Arial"/>
          <w:sz w:val="24"/>
          <w:szCs w:val="24"/>
        </w:rPr>
        <w:t>Trust Lead</w:t>
      </w:r>
      <w:r w:rsidR="00A93043" w:rsidRPr="00FF1B36">
        <w:rPr>
          <w:rFonts w:ascii="Century Gothic" w:hAnsi="Century Gothic" w:cs="Arial"/>
          <w:sz w:val="24"/>
          <w:szCs w:val="24"/>
        </w:rPr>
        <w:t xml:space="preserve"> (</w:t>
      </w:r>
      <w:r w:rsidR="00C47CB3" w:rsidRPr="00FF1B36">
        <w:rPr>
          <w:rFonts w:ascii="Century Gothic" w:hAnsi="Century Gothic" w:cs="Arial"/>
          <w:sz w:val="24"/>
          <w:szCs w:val="24"/>
        </w:rPr>
        <w:t xml:space="preserve">of </w:t>
      </w:r>
      <w:r w:rsidR="000F1A33">
        <w:rPr>
          <w:rFonts w:ascii="Century Gothic" w:hAnsi="Century Gothic" w:cs="Arial"/>
          <w:b/>
          <w:sz w:val="24"/>
          <w:szCs w:val="24"/>
        </w:rPr>
        <w:t>C</w:t>
      </w:r>
      <w:r w:rsidR="00A748CA" w:rsidRPr="00A748CA">
        <w:rPr>
          <w:rFonts w:ascii="Century Gothic" w:hAnsi="Century Gothic" w:cs="Arial"/>
          <w:b/>
          <w:sz w:val="24"/>
          <w:szCs w:val="24"/>
        </w:rPr>
        <w:t>E</w:t>
      </w:r>
      <w:r w:rsidR="000F1A33">
        <w:rPr>
          <w:rFonts w:ascii="Century Gothic" w:hAnsi="Century Gothic" w:cs="Arial"/>
          <w:b/>
          <w:sz w:val="24"/>
          <w:szCs w:val="24"/>
        </w:rPr>
        <w:t>L</w:t>
      </w:r>
      <w:r w:rsidR="00A748CA" w:rsidRPr="00A748CA">
        <w:rPr>
          <w:rFonts w:ascii="Century Gothic" w:hAnsi="Century Gothic" w:cs="Arial"/>
          <w:b/>
          <w:sz w:val="24"/>
          <w:szCs w:val="24"/>
        </w:rPr>
        <w:t>T</w:t>
      </w:r>
      <w:r w:rsidR="00A93043" w:rsidRPr="00FF1B36">
        <w:rPr>
          <w:rFonts w:ascii="Century Gothic" w:hAnsi="Century Gothic" w:cs="Arial"/>
          <w:sz w:val="24"/>
          <w:szCs w:val="24"/>
        </w:rPr>
        <w:t xml:space="preserve">) will also </w:t>
      </w:r>
      <w:r w:rsidR="0094719C" w:rsidRPr="00FF1B36">
        <w:rPr>
          <w:rFonts w:ascii="Century Gothic" w:hAnsi="Century Gothic" w:cs="Arial"/>
          <w:sz w:val="24"/>
          <w:szCs w:val="24"/>
        </w:rPr>
        <w:t>b</w:t>
      </w:r>
      <w:r w:rsidR="00A93043" w:rsidRPr="00FF1B36">
        <w:rPr>
          <w:rFonts w:ascii="Century Gothic" w:hAnsi="Century Gothic" w:cs="Arial"/>
          <w:sz w:val="24"/>
          <w:szCs w:val="24"/>
        </w:rPr>
        <w:t xml:space="preserve">e an </w:t>
      </w:r>
      <w:r w:rsidR="00A93043" w:rsidRPr="00FF1B36">
        <w:rPr>
          <w:rFonts w:ascii="Century Gothic" w:hAnsi="Century Gothic" w:cs="Arial"/>
          <w:i/>
          <w:sz w:val="24"/>
          <w:szCs w:val="24"/>
        </w:rPr>
        <w:t>ex officio</w:t>
      </w:r>
      <w:r w:rsidR="00A93043" w:rsidRPr="00FF1B36">
        <w:rPr>
          <w:rFonts w:ascii="Century Gothic" w:hAnsi="Century Gothic" w:cs="Arial"/>
          <w:sz w:val="24"/>
          <w:szCs w:val="24"/>
        </w:rPr>
        <w:t xml:space="preserve"> </w:t>
      </w:r>
      <w:r w:rsidR="009C1E8E">
        <w:rPr>
          <w:rFonts w:ascii="Century Gothic" w:hAnsi="Century Gothic" w:cs="Arial"/>
          <w:sz w:val="24"/>
          <w:szCs w:val="24"/>
        </w:rPr>
        <w:t>Trustee</w:t>
      </w:r>
      <w:r w:rsidR="00A93043" w:rsidRPr="00FF1B36">
        <w:rPr>
          <w:rFonts w:ascii="Century Gothic" w:hAnsi="Century Gothic" w:cs="Arial"/>
          <w:sz w:val="24"/>
          <w:szCs w:val="24"/>
        </w:rPr>
        <w:t xml:space="preserve">, which means they will be a </w:t>
      </w:r>
      <w:r w:rsidR="009C1E8E">
        <w:rPr>
          <w:rFonts w:ascii="Century Gothic" w:hAnsi="Century Gothic" w:cs="Arial"/>
          <w:sz w:val="24"/>
          <w:szCs w:val="24"/>
        </w:rPr>
        <w:t>Trustee</w:t>
      </w:r>
      <w:r w:rsidR="00A93043" w:rsidRPr="00FF1B36">
        <w:rPr>
          <w:rFonts w:ascii="Century Gothic" w:hAnsi="Century Gothic" w:cs="Arial"/>
          <w:sz w:val="24"/>
          <w:szCs w:val="24"/>
        </w:rPr>
        <w:t xml:space="preserve"> for so long as they </w:t>
      </w:r>
      <w:r w:rsidR="00A93043" w:rsidRPr="00FF1B36">
        <w:rPr>
          <w:rFonts w:ascii="Century Gothic" w:hAnsi="Century Gothic" w:cs="Arial"/>
          <w:sz w:val="24"/>
          <w:szCs w:val="24"/>
        </w:rPr>
        <w:lastRenderedPageBreak/>
        <w:t xml:space="preserve">remain in post.  The Articles will stipulate the number and types of </w:t>
      </w:r>
      <w:r w:rsidR="009C1E8E">
        <w:rPr>
          <w:rFonts w:ascii="Century Gothic" w:hAnsi="Century Gothic" w:cs="Arial"/>
          <w:sz w:val="24"/>
          <w:szCs w:val="24"/>
        </w:rPr>
        <w:t>Trustees</w:t>
      </w:r>
      <w:r w:rsidR="00A93043" w:rsidRPr="00FF1B36">
        <w:rPr>
          <w:rFonts w:ascii="Century Gothic" w:hAnsi="Century Gothic" w:cs="Arial"/>
          <w:sz w:val="24"/>
          <w:szCs w:val="24"/>
        </w:rPr>
        <w:t xml:space="preserve"> which the Academy Trust should have.</w:t>
      </w:r>
      <w:r w:rsidR="0094719C" w:rsidRPr="00FF1B36">
        <w:rPr>
          <w:rFonts w:ascii="Century Gothic" w:hAnsi="Century Gothic" w:cs="Arial"/>
          <w:sz w:val="24"/>
          <w:szCs w:val="24"/>
        </w:rPr>
        <w:t xml:space="preserve">  In </w:t>
      </w:r>
      <w:r w:rsidR="000F1A33" w:rsidRPr="000F1A33">
        <w:rPr>
          <w:rFonts w:ascii="Century Gothic" w:hAnsi="Century Gothic" w:cs="Arial"/>
          <w:b/>
          <w:sz w:val="24"/>
          <w:szCs w:val="24"/>
        </w:rPr>
        <w:t>C</w:t>
      </w:r>
      <w:r w:rsidR="00A748CA" w:rsidRPr="00A748CA">
        <w:rPr>
          <w:rFonts w:ascii="Century Gothic" w:hAnsi="Century Gothic" w:cs="Arial"/>
          <w:b/>
          <w:sz w:val="24"/>
          <w:szCs w:val="24"/>
        </w:rPr>
        <w:t>E</w:t>
      </w:r>
      <w:r w:rsidR="000F1A33">
        <w:rPr>
          <w:rFonts w:ascii="Century Gothic" w:hAnsi="Century Gothic" w:cs="Arial"/>
          <w:b/>
          <w:sz w:val="24"/>
          <w:szCs w:val="24"/>
        </w:rPr>
        <w:t>L</w:t>
      </w:r>
      <w:r w:rsidR="00A748CA" w:rsidRPr="00A748CA">
        <w:rPr>
          <w:rFonts w:ascii="Century Gothic" w:hAnsi="Century Gothic" w:cs="Arial"/>
          <w:b/>
          <w:sz w:val="24"/>
          <w:szCs w:val="24"/>
        </w:rPr>
        <w:t>T</w:t>
      </w:r>
      <w:r w:rsidR="0094719C" w:rsidRPr="00FF1B36">
        <w:rPr>
          <w:rFonts w:ascii="Century Gothic" w:hAnsi="Century Gothic" w:cs="Arial"/>
          <w:sz w:val="24"/>
          <w:szCs w:val="24"/>
        </w:rPr>
        <w:t xml:space="preserve"> the </w:t>
      </w:r>
      <w:r w:rsidR="009C1E8E">
        <w:rPr>
          <w:rFonts w:ascii="Century Gothic" w:hAnsi="Century Gothic" w:cs="Arial"/>
          <w:sz w:val="24"/>
          <w:szCs w:val="24"/>
        </w:rPr>
        <w:t>Trustees</w:t>
      </w:r>
      <w:r w:rsidR="0094719C" w:rsidRPr="00FF1B36">
        <w:rPr>
          <w:rFonts w:ascii="Century Gothic" w:hAnsi="Century Gothic" w:cs="Arial"/>
          <w:sz w:val="24"/>
          <w:szCs w:val="24"/>
        </w:rPr>
        <w:t xml:space="preserve"> will be appointed because of the range of skills and experience they have.</w:t>
      </w:r>
    </w:p>
    <w:p w14:paraId="43C988DF" w14:textId="77777777" w:rsidR="00A93043" w:rsidRPr="00FF1B36" w:rsidRDefault="00A93043" w:rsidP="00C15CEB">
      <w:pPr>
        <w:pStyle w:val="NormalWeb"/>
        <w:spacing w:before="0" w:beforeAutospacing="0" w:after="0"/>
        <w:jc w:val="both"/>
        <w:rPr>
          <w:rFonts w:ascii="Century Gothic" w:hAnsi="Century Gothic" w:cs="Arial"/>
          <w:sz w:val="24"/>
          <w:szCs w:val="24"/>
        </w:rPr>
      </w:pPr>
    </w:p>
    <w:p w14:paraId="2594A523" w14:textId="1861E6A0" w:rsidR="00A93043" w:rsidRPr="00FF1B36" w:rsidRDefault="00A93043" w:rsidP="00C15CEB">
      <w:pPr>
        <w:pStyle w:val="NormalWeb"/>
        <w:spacing w:before="0" w:beforeAutospacing="0" w:after="0"/>
        <w:jc w:val="both"/>
        <w:rPr>
          <w:rFonts w:ascii="Century Gothic" w:hAnsi="Century Gothic" w:cs="Arial"/>
          <w:sz w:val="24"/>
          <w:szCs w:val="24"/>
        </w:rPr>
      </w:pPr>
      <w:r w:rsidRPr="00FF1B36">
        <w:rPr>
          <w:rFonts w:ascii="Century Gothic" w:hAnsi="Century Gothic" w:cs="Arial"/>
          <w:sz w:val="24"/>
          <w:szCs w:val="24"/>
        </w:rPr>
        <w:t xml:space="preserve">The </w:t>
      </w:r>
      <w:r w:rsidR="009C1E8E">
        <w:rPr>
          <w:rFonts w:ascii="Century Gothic" w:hAnsi="Century Gothic" w:cs="Arial"/>
          <w:sz w:val="24"/>
          <w:szCs w:val="24"/>
        </w:rPr>
        <w:t>Trustees</w:t>
      </w:r>
      <w:r w:rsidRPr="00FF1B36">
        <w:rPr>
          <w:rFonts w:ascii="Century Gothic" w:hAnsi="Century Gothic" w:cs="Arial"/>
          <w:sz w:val="24"/>
          <w:szCs w:val="24"/>
        </w:rPr>
        <w:t xml:space="preserve"> </w:t>
      </w:r>
      <w:r w:rsidR="0094719C" w:rsidRPr="00FF1B36">
        <w:rPr>
          <w:rFonts w:ascii="Century Gothic" w:hAnsi="Century Gothic" w:cs="Arial"/>
          <w:sz w:val="24"/>
          <w:szCs w:val="24"/>
        </w:rPr>
        <w:t xml:space="preserve">will </w:t>
      </w:r>
      <w:r w:rsidRPr="00FF1B36">
        <w:rPr>
          <w:rFonts w:ascii="Century Gothic" w:hAnsi="Century Gothic" w:cs="Arial"/>
          <w:sz w:val="24"/>
          <w:szCs w:val="24"/>
        </w:rPr>
        <w:t>come together to form t</w:t>
      </w:r>
      <w:r w:rsidR="0094719C" w:rsidRPr="00FF1B36">
        <w:rPr>
          <w:rFonts w:ascii="Century Gothic" w:hAnsi="Century Gothic" w:cs="Arial"/>
          <w:sz w:val="24"/>
          <w:szCs w:val="24"/>
        </w:rPr>
        <w:t xml:space="preserve">he Board of </w:t>
      </w:r>
      <w:r w:rsidR="004214B8">
        <w:rPr>
          <w:rFonts w:ascii="Century Gothic" w:hAnsi="Century Gothic" w:cs="Arial"/>
          <w:sz w:val="24"/>
          <w:szCs w:val="24"/>
        </w:rPr>
        <w:t>Trustees</w:t>
      </w:r>
      <w:r w:rsidR="0094719C" w:rsidRPr="00FF1B36">
        <w:rPr>
          <w:rFonts w:ascii="Century Gothic" w:hAnsi="Century Gothic" w:cs="Arial"/>
          <w:sz w:val="24"/>
          <w:szCs w:val="24"/>
        </w:rPr>
        <w:t xml:space="preserve"> (‘Board’)</w:t>
      </w:r>
      <w:r w:rsidRPr="00FF1B36">
        <w:rPr>
          <w:rFonts w:ascii="Century Gothic" w:hAnsi="Century Gothic" w:cs="Arial"/>
          <w:sz w:val="24"/>
          <w:szCs w:val="24"/>
        </w:rPr>
        <w:t xml:space="preserve">.  The Chair of the Board of </w:t>
      </w:r>
      <w:r w:rsidR="004214B8">
        <w:rPr>
          <w:rFonts w:ascii="Century Gothic" w:hAnsi="Century Gothic" w:cs="Arial"/>
          <w:sz w:val="24"/>
          <w:szCs w:val="24"/>
        </w:rPr>
        <w:t>Trustees</w:t>
      </w:r>
      <w:r w:rsidRPr="00FF1B36">
        <w:rPr>
          <w:rFonts w:ascii="Century Gothic" w:hAnsi="Century Gothic" w:cs="Arial"/>
          <w:sz w:val="24"/>
          <w:szCs w:val="24"/>
        </w:rPr>
        <w:t xml:space="preserve"> will be a Member of the Academy Trust.</w:t>
      </w:r>
      <w:r w:rsidR="0094719C" w:rsidRPr="00FF1B36">
        <w:rPr>
          <w:rFonts w:ascii="Century Gothic" w:hAnsi="Century Gothic" w:cs="Arial"/>
          <w:sz w:val="24"/>
          <w:szCs w:val="24"/>
        </w:rPr>
        <w:t xml:space="preserve">  </w:t>
      </w:r>
      <w:r w:rsidR="004214B8">
        <w:rPr>
          <w:rFonts w:ascii="Century Gothic" w:hAnsi="Century Gothic" w:cs="Arial"/>
          <w:sz w:val="24"/>
          <w:szCs w:val="24"/>
        </w:rPr>
        <w:t>Trustees</w:t>
      </w:r>
      <w:r w:rsidR="0094719C" w:rsidRPr="00FF1B36">
        <w:rPr>
          <w:rFonts w:ascii="Century Gothic" w:hAnsi="Century Gothic" w:cs="Arial"/>
          <w:sz w:val="24"/>
          <w:szCs w:val="24"/>
        </w:rPr>
        <w:t xml:space="preserve"> must act in the interests of </w:t>
      </w:r>
      <w:r w:rsidR="0094719C" w:rsidRPr="00FF1B36">
        <w:rPr>
          <w:rFonts w:ascii="Century Gothic" w:hAnsi="Century Gothic" w:cs="Arial"/>
          <w:b/>
          <w:sz w:val="24"/>
          <w:szCs w:val="24"/>
          <w:u w:val="single"/>
        </w:rPr>
        <w:t xml:space="preserve">all </w:t>
      </w:r>
      <w:r w:rsidR="0094719C" w:rsidRPr="00FF1B36">
        <w:rPr>
          <w:rFonts w:ascii="Century Gothic" w:hAnsi="Century Gothic" w:cs="Arial"/>
          <w:sz w:val="24"/>
          <w:szCs w:val="24"/>
        </w:rPr>
        <w:t xml:space="preserve">the academies within </w:t>
      </w:r>
      <w:r w:rsidR="000F1A33" w:rsidRPr="000F1A33">
        <w:rPr>
          <w:rFonts w:ascii="Century Gothic" w:hAnsi="Century Gothic" w:cs="Arial"/>
          <w:b/>
          <w:sz w:val="24"/>
          <w:szCs w:val="24"/>
        </w:rPr>
        <w:t>C</w:t>
      </w:r>
      <w:r w:rsidR="00A748CA" w:rsidRPr="00A748CA">
        <w:rPr>
          <w:rFonts w:ascii="Century Gothic" w:hAnsi="Century Gothic" w:cs="Arial"/>
          <w:b/>
          <w:sz w:val="24"/>
          <w:szCs w:val="24"/>
        </w:rPr>
        <w:t>E</w:t>
      </w:r>
      <w:r w:rsidR="000F1A33">
        <w:rPr>
          <w:rFonts w:ascii="Century Gothic" w:hAnsi="Century Gothic" w:cs="Arial"/>
          <w:b/>
          <w:sz w:val="24"/>
          <w:szCs w:val="24"/>
        </w:rPr>
        <w:t>L</w:t>
      </w:r>
      <w:r w:rsidR="00A748CA" w:rsidRPr="00A748CA">
        <w:rPr>
          <w:rFonts w:ascii="Century Gothic" w:hAnsi="Century Gothic" w:cs="Arial"/>
          <w:b/>
          <w:sz w:val="24"/>
          <w:szCs w:val="24"/>
        </w:rPr>
        <w:t>T</w:t>
      </w:r>
      <w:r w:rsidR="0094719C" w:rsidRPr="00FF1B36">
        <w:rPr>
          <w:rFonts w:ascii="Century Gothic" w:hAnsi="Century Gothic" w:cs="Arial"/>
          <w:sz w:val="24"/>
          <w:szCs w:val="24"/>
        </w:rPr>
        <w:t>.</w:t>
      </w:r>
    </w:p>
    <w:p w14:paraId="528FE630" w14:textId="77777777" w:rsidR="00A93043" w:rsidRPr="00FF1B36" w:rsidRDefault="00A93043" w:rsidP="00C15CEB">
      <w:pPr>
        <w:pStyle w:val="NormalWeb"/>
        <w:spacing w:before="0" w:beforeAutospacing="0" w:after="0"/>
        <w:jc w:val="both"/>
        <w:rPr>
          <w:rFonts w:ascii="Century Gothic" w:hAnsi="Century Gothic" w:cs="Arial"/>
          <w:sz w:val="24"/>
          <w:szCs w:val="24"/>
        </w:rPr>
      </w:pPr>
    </w:p>
    <w:p w14:paraId="757E9B4C" w14:textId="77777777" w:rsidR="00A93043" w:rsidRPr="00FF1B36" w:rsidRDefault="00A93043" w:rsidP="00C15CEB">
      <w:pPr>
        <w:widowControl w:val="0"/>
        <w:autoSpaceDE w:val="0"/>
        <w:autoSpaceDN w:val="0"/>
        <w:adjustRightInd w:val="0"/>
        <w:jc w:val="both"/>
        <w:rPr>
          <w:rFonts w:ascii="Century Gothic" w:hAnsi="Century Gothic" w:cs="Arial"/>
          <w:b/>
          <w:color w:val="365F91"/>
          <w:u w:val="single"/>
          <w:lang w:val="en-US"/>
        </w:rPr>
      </w:pPr>
      <w:r w:rsidRPr="00FF1B36">
        <w:rPr>
          <w:rFonts w:ascii="Century Gothic" w:hAnsi="Century Gothic" w:cs="Arial"/>
          <w:b/>
          <w:color w:val="365F91"/>
          <w:u w:val="single"/>
          <w:lang w:val="en-US"/>
        </w:rPr>
        <w:t>Who are the members of a Local Governing Body</w:t>
      </w:r>
      <w:r w:rsidR="0094719C" w:rsidRPr="00FF1B36">
        <w:rPr>
          <w:rFonts w:ascii="Century Gothic" w:hAnsi="Century Gothic" w:cs="Arial"/>
          <w:b/>
          <w:color w:val="365F91"/>
          <w:u w:val="single"/>
          <w:lang w:val="en-US"/>
        </w:rPr>
        <w:t xml:space="preserve"> within </w:t>
      </w:r>
      <w:r w:rsidR="000F1A33">
        <w:rPr>
          <w:rFonts w:ascii="Century Gothic" w:hAnsi="Century Gothic" w:cs="Arial"/>
          <w:b/>
          <w:color w:val="365F91"/>
          <w:u w:val="single"/>
          <w:lang w:val="en-US"/>
        </w:rPr>
        <w:t>C</w:t>
      </w:r>
      <w:r w:rsidR="00A748CA" w:rsidRPr="00A748CA">
        <w:rPr>
          <w:rFonts w:ascii="Century Gothic" w:hAnsi="Century Gothic" w:cs="Arial"/>
          <w:b/>
          <w:color w:val="365F91"/>
          <w:u w:val="single"/>
          <w:lang w:val="en-US"/>
        </w:rPr>
        <w:t>E</w:t>
      </w:r>
      <w:r w:rsidR="000F1A33">
        <w:rPr>
          <w:rFonts w:ascii="Century Gothic" w:hAnsi="Century Gothic" w:cs="Arial"/>
          <w:b/>
          <w:color w:val="365F91"/>
          <w:u w:val="single"/>
          <w:lang w:val="en-US"/>
        </w:rPr>
        <w:t>L</w:t>
      </w:r>
      <w:r w:rsidR="00A748CA" w:rsidRPr="00A748CA">
        <w:rPr>
          <w:rFonts w:ascii="Century Gothic" w:hAnsi="Century Gothic" w:cs="Arial"/>
          <w:b/>
          <w:color w:val="365F91"/>
          <w:u w:val="single"/>
          <w:lang w:val="en-US"/>
        </w:rPr>
        <w:t>T</w:t>
      </w:r>
      <w:r w:rsidRPr="00FF1B36">
        <w:rPr>
          <w:rFonts w:ascii="Century Gothic" w:hAnsi="Century Gothic" w:cs="Arial"/>
          <w:b/>
          <w:color w:val="365F91"/>
          <w:u w:val="single"/>
          <w:lang w:val="en-US"/>
        </w:rPr>
        <w:t xml:space="preserve">? </w:t>
      </w:r>
    </w:p>
    <w:p w14:paraId="1518A6FA" w14:textId="77777777" w:rsidR="00A93043" w:rsidRPr="00FF1B36" w:rsidRDefault="000F1A33" w:rsidP="00C15CEB">
      <w:pPr>
        <w:pStyle w:val="NormalWeb"/>
        <w:spacing w:before="0" w:beforeAutospacing="0" w:after="0"/>
        <w:jc w:val="both"/>
        <w:rPr>
          <w:rFonts w:ascii="Century Gothic" w:hAnsi="Century Gothic" w:cs="Arial"/>
          <w:sz w:val="24"/>
          <w:szCs w:val="24"/>
        </w:rPr>
      </w:pPr>
      <w:r>
        <w:rPr>
          <w:rFonts w:ascii="Century Gothic" w:hAnsi="Century Gothic" w:cs="Arial"/>
          <w:b/>
          <w:sz w:val="24"/>
          <w:szCs w:val="24"/>
        </w:rPr>
        <w:t>C</w:t>
      </w:r>
      <w:r w:rsidR="00A748CA" w:rsidRPr="00A748CA">
        <w:rPr>
          <w:rFonts w:ascii="Century Gothic" w:hAnsi="Century Gothic" w:cs="Arial"/>
          <w:b/>
          <w:sz w:val="24"/>
          <w:szCs w:val="24"/>
        </w:rPr>
        <w:t>E</w:t>
      </w:r>
      <w:r>
        <w:rPr>
          <w:rFonts w:ascii="Century Gothic" w:hAnsi="Century Gothic" w:cs="Arial"/>
          <w:b/>
          <w:sz w:val="24"/>
          <w:szCs w:val="24"/>
        </w:rPr>
        <w:t>L</w:t>
      </w:r>
      <w:r w:rsidR="00A748CA" w:rsidRPr="00A748CA">
        <w:rPr>
          <w:rFonts w:ascii="Century Gothic" w:hAnsi="Century Gothic" w:cs="Arial"/>
          <w:b/>
          <w:sz w:val="24"/>
          <w:szCs w:val="24"/>
        </w:rPr>
        <w:t>T</w:t>
      </w:r>
      <w:r w:rsidR="00A93043" w:rsidRPr="00FF1B36">
        <w:rPr>
          <w:rFonts w:ascii="Century Gothic" w:hAnsi="Century Gothic" w:cs="Arial"/>
          <w:sz w:val="24"/>
          <w:szCs w:val="24"/>
        </w:rPr>
        <w:t xml:space="preserve">, </w:t>
      </w:r>
      <w:r w:rsidR="00A93043" w:rsidRPr="00FF1B36">
        <w:rPr>
          <w:rFonts w:ascii="Century Gothic" w:hAnsi="Century Gothic" w:cs="Helvetica"/>
          <w:bCs/>
          <w:sz w:val="24"/>
          <w:szCs w:val="24"/>
          <w:lang w:val="en-US"/>
        </w:rPr>
        <w:t>the Board</w:t>
      </w:r>
      <w:r w:rsidR="00FF1B36" w:rsidRPr="00FF1B36">
        <w:rPr>
          <w:rFonts w:ascii="Century Gothic" w:hAnsi="Century Gothic" w:cs="Helvetica"/>
          <w:bCs/>
          <w:sz w:val="24"/>
          <w:szCs w:val="24"/>
          <w:lang w:val="en-US"/>
        </w:rPr>
        <w:t>,</w:t>
      </w:r>
      <w:r w:rsidR="00A93043" w:rsidRPr="00FF1B36">
        <w:rPr>
          <w:rFonts w:ascii="Century Gothic" w:hAnsi="Century Gothic" w:cs="Helvetica"/>
          <w:bCs/>
          <w:sz w:val="24"/>
          <w:szCs w:val="24"/>
          <w:lang w:val="en-US"/>
        </w:rPr>
        <w:t xml:space="preserve"> will </w:t>
      </w:r>
      <w:r w:rsidR="0094719C" w:rsidRPr="00FF1B36">
        <w:rPr>
          <w:rFonts w:ascii="Century Gothic" w:hAnsi="Century Gothic" w:cs="Helvetica"/>
          <w:bCs/>
          <w:sz w:val="24"/>
          <w:szCs w:val="24"/>
          <w:lang w:val="en-US"/>
        </w:rPr>
        <w:t>s</w:t>
      </w:r>
      <w:r w:rsidR="00A93043" w:rsidRPr="00FF1B36">
        <w:rPr>
          <w:rFonts w:ascii="Century Gothic" w:hAnsi="Century Gothic" w:cs="Helvetica"/>
          <w:bCs/>
          <w:sz w:val="24"/>
          <w:szCs w:val="24"/>
          <w:lang w:val="en-US"/>
        </w:rPr>
        <w:t xml:space="preserve">et up a committee in each Academy which is known as a </w:t>
      </w:r>
      <w:r w:rsidR="00A93043" w:rsidRPr="00FF1B36">
        <w:rPr>
          <w:rFonts w:ascii="Century Gothic" w:hAnsi="Century Gothic" w:cs="Arial"/>
          <w:sz w:val="24"/>
          <w:szCs w:val="24"/>
        </w:rPr>
        <w:t>‘Local Governing Body’ (‘LGB’).  Unlike a Governing Body of a maintained school, a LGB is not a legal entity in its own right.  It has a similar status to a committee of a maintained Governing Body and the only powers and responsibilities that the LGB has are those which are delegated to them by the Board.  The Board will usually appoint the Chair of the LGB and most, if not all, of the members of the LGB.  The appointment of members and details of their delegated powers are usually formalised into a written Scheme of Delegation or terms of reference</w:t>
      </w:r>
      <w:r w:rsidR="00A748CA">
        <w:rPr>
          <w:rFonts w:ascii="Century Gothic" w:hAnsi="Century Gothic" w:cs="Arial"/>
          <w:sz w:val="24"/>
          <w:szCs w:val="24"/>
        </w:rPr>
        <w:t>,</w:t>
      </w:r>
      <w:r w:rsidR="0094719C" w:rsidRPr="00FF1B36">
        <w:rPr>
          <w:rFonts w:ascii="Century Gothic" w:hAnsi="Century Gothic" w:cs="Arial"/>
          <w:sz w:val="24"/>
          <w:szCs w:val="24"/>
        </w:rPr>
        <w:t xml:space="preserve"> (see attached)</w:t>
      </w:r>
      <w:r w:rsidR="00A748CA">
        <w:rPr>
          <w:rFonts w:ascii="Century Gothic" w:hAnsi="Century Gothic" w:cs="Arial"/>
          <w:sz w:val="24"/>
          <w:szCs w:val="24"/>
        </w:rPr>
        <w:t>.</w:t>
      </w:r>
      <w:r w:rsidR="00A93043" w:rsidRPr="00FF1B36">
        <w:rPr>
          <w:rFonts w:ascii="Century Gothic" w:hAnsi="Century Gothic" w:cs="Arial"/>
          <w:sz w:val="24"/>
          <w:szCs w:val="24"/>
        </w:rPr>
        <w:t xml:space="preserve">  </w:t>
      </w:r>
    </w:p>
    <w:p w14:paraId="6DCA7BBE" w14:textId="77777777" w:rsidR="00A93043" w:rsidRPr="00FF1B36" w:rsidRDefault="00A93043" w:rsidP="00C15CEB">
      <w:pPr>
        <w:pStyle w:val="NormalWeb"/>
        <w:spacing w:before="0" w:beforeAutospacing="0" w:after="0"/>
        <w:jc w:val="both"/>
        <w:rPr>
          <w:rFonts w:ascii="Century Gothic" w:hAnsi="Century Gothic" w:cs="Arial"/>
          <w:sz w:val="24"/>
          <w:szCs w:val="24"/>
        </w:rPr>
      </w:pPr>
    </w:p>
    <w:p w14:paraId="0BFA0756" w14:textId="77777777" w:rsidR="00A93043" w:rsidRPr="00FF1B36" w:rsidRDefault="00A93043" w:rsidP="00C15CEB">
      <w:pPr>
        <w:pStyle w:val="NormalWeb"/>
        <w:spacing w:before="0" w:beforeAutospacing="0" w:after="0"/>
        <w:jc w:val="both"/>
        <w:rPr>
          <w:rFonts w:ascii="Century Gothic" w:hAnsi="Century Gothic" w:cs="Helvetica"/>
          <w:bCs/>
          <w:sz w:val="24"/>
          <w:szCs w:val="24"/>
          <w:lang w:val="en-US"/>
        </w:rPr>
      </w:pPr>
      <w:r w:rsidRPr="00FF1B36">
        <w:rPr>
          <w:rFonts w:ascii="Century Gothic" w:hAnsi="Century Gothic" w:cs="Arial"/>
          <w:sz w:val="24"/>
          <w:szCs w:val="24"/>
        </w:rPr>
        <w:t xml:space="preserve">Members of an LGB are not Governors in law, although they might be referred to as ‘governors’.  However, they do have an important responsibility in ensuring </w:t>
      </w:r>
      <w:r w:rsidRPr="00FF1B36">
        <w:rPr>
          <w:rFonts w:ascii="Century Gothic" w:hAnsi="Century Gothic" w:cs="Helvetica"/>
          <w:bCs/>
          <w:sz w:val="24"/>
          <w:szCs w:val="24"/>
          <w:lang w:val="en-US"/>
        </w:rPr>
        <w:t xml:space="preserve">the good governance of the Academy.  The Headteacher of </w:t>
      </w:r>
      <w:r w:rsidR="0094719C" w:rsidRPr="00FF1B36">
        <w:rPr>
          <w:rFonts w:ascii="Century Gothic" w:hAnsi="Century Gothic" w:cs="Helvetica"/>
          <w:bCs/>
          <w:sz w:val="24"/>
          <w:szCs w:val="24"/>
          <w:lang w:val="en-US"/>
        </w:rPr>
        <w:t>each</w:t>
      </w:r>
      <w:r w:rsidRPr="00FF1B36">
        <w:rPr>
          <w:rFonts w:ascii="Century Gothic" w:hAnsi="Century Gothic" w:cs="Helvetica"/>
          <w:bCs/>
          <w:sz w:val="24"/>
          <w:szCs w:val="24"/>
          <w:lang w:val="en-US"/>
        </w:rPr>
        <w:t xml:space="preserve"> Academy</w:t>
      </w:r>
      <w:r w:rsidR="0094719C" w:rsidRPr="00FF1B36">
        <w:rPr>
          <w:rFonts w:ascii="Century Gothic" w:hAnsi="Century Gothic" w:cs="Helvetica"/>
          <w:bCs/>
          <w:sz w:val="24"/>
          <w:szCs w:val="24"/>
          <w:lang w:val="en-US"/>
        </w:rPr>
        <w:t xml:space="preserve"> will</w:t>
      </w:r>
      <w:r w:rsidRPr="00FF1B36">
        <w:rPr>
          <w:rFonts w:ascii="Century Gothic" w:hAnsi="Century Gothic" w:cs="Helvetica"/>
          <w:bCs/>
          <w:sz w:val="24"/>
          <w:szCs w:val="24"/>
          <w:lang w:val="en-US"/>
        </w:rPr>
        <w:t xml:space="preserve"> be an </w:t>
      </w:r>
      <w:r w:rsidRPr="00FF1B36">
        <w:rPr>
          <w:rFonts w:ascii="Century Gothic" w:hAnsi="Century Gothic" w:cs="Arial"/>
          <w:i/>
          <w:sz w:val="24"/>
          <w:szCs w:val="24"/>
        </w:rPr>
        <w:t>ex officio</w:t>
      </w:r>
      <w:r w:rsidRPr="00FF1B36">
        <w:rPr>
          <w:rFonts w:ascii="Century Gothic" w:hAnsi="Century Gothic" w:cs="Arial"/>
          <w:sz w:val="24"/>
          <w:szCs w:val="24"/>
        </w:rPr>
        <w:t xml:space="preserve"> member of the LGB, which means they will be a member of the LGB for so long as they remain in post.  </w:t>
      </w:r>
    </w:p>
    <w:p w14:paraId="11F82385" w14:textId="77777777" w:rsidR="00A93043" w:rsidRDefault="00A93043" w:rsidP="00C15CEB">
      <w:pPr>
        <w:pStyle w:val="NormalWeb"/>
        <w:spacing w:before="0" w:beforeAutospacing="0" w:after="0"/>
        <w:jc w:val="both"/>
        <w:rPr>
          <w:rFonts w:ascii="Century Gothic" w:hAnsi="Century Gothic" w:cs="Arial"/>
          <w:sz w:val="24"/>
          <w:szCs w:val="24"/>
        </w:rPr>
      </w:pPr>
    </w:p>
    <w:p w14:paraId="77775E69" w14:textId="77777777" w:rsidR="00A748CA" w:rsidRPr="00FF1B36" w:rsidRDefault="00A748CA" w:rsidP="00C15CEB">
      <w:pPr>
        <w:pStyle w:val="NormalWeb"/>
        <w:spacing w:before="0" w:beforeAutospacing="0" w:after="0"/>
        <w:jc w:val="both"/>
        <w:rPr>
          <w:rFonts w:ascii="Century Gothic" w:hAnsi="Century Gothic" w:cs="Arial"/>
          <w:sz w:val="24"/>
          <w:szCs w:val="24"/>
        </w:rPr>
      </w:pPr>
    </w:p>
    <w:p w14:paraId="396DCBB8" w14:textId="77777777" w:rsidR="00A93043" w:rsidRPr="00FF1B36" w:rsidRDefault="00A93043" w:rsidP="00C15CEB">
      <w:pPr>
        <w:widowControl w:val="0"/>
        <w:autoSpaceDE w:val="0"/>
        <w:autoSpaceDN w:val="0"/>
        <w:adjustRightInd w:val="0"/>
        <w:jc w:val="both"/>
        <w:rPr>
          <w:rFonts w:ascii="Century Gothic" w:hAnsi="Century Gothic" w:cs="Arial"/>
          <w:b/>
          <w:color w:val="365F91"/>
          <w:u w:val="single"/>
          <w:lang w:val="en-US"/>
        </w:rPr>
      </w:pPr>
      <w:r w:rsidRPr="00FF1B36">
        <w:rPr>
          <w:rFonts w:ascii="Century Gothic" w:hAnsi="Century Gothic" w:cs="Arial"/>
          <w:b/>
          <w:color w:val="365F91"/>
          <w:u w:val="single"/>
          <w:lang w:val="en-US"/>
        </w:rPr>
        <w:t>Members of a Local Governing Body</w:t>
      </w:r>
    </w:p>
    <w:p w14:paraId="442D2923" w14:textId="77777777" w:rsidR="00A93043" w:rsidRPr="00FF1B36" w:rsidRDefault="00A93043" w:rsidP="00C15CEB">
      <w:pPr>
        <w:widowControl w:val="0"/>
        <w:autoSpaceDE w:val="0"/>
        <w:autoSpaceDN w:val="0"/>
        <w:adjustRightInd w:val="0"/>
        <w:jc w:val="both"/>
        <w:rPr>
          <w:rFonts w:ascii="Century Gothic" w:hAnsi="Century Gothic" w:cs="Times"/>
          <w:b/>
          <w:color w:val="365F91"/>
          <w:u w:val="single"/>
          <w:lang w:val="en-US"/>
        </w:rPr>
      </w:pPr>
    </w:p>
    <w:p w14:paraId="138FEEA5" w14:textId="77777777" w:rsidR="00A93043" w:rsidRPr="00FF1B36" w:rsidRDefault="00A93043" w:rsidP="00C15CEB">
      <w:pPr>
        <w:widowControl w:val="0"/>
        <w:autoSpaceDE w:val="0"/>
        <w:autoSpaceDN w:val="0"/>
        <w:adjustRightInd w:val="0"/>
        <w:jc w:val="both"/>
        <w:rPr>
          <w:rFonts w:ascii="Century Gothic" w:hAnsi="Century Gothic" w:cs="Arial"/>
          <w:color w:val="365F91"/>
          <w:lang w:val="en-US"/>
        </w:rPr>
      </w:pPr>
      <w:r w:rsidRPr="00FF1B36">
        <w:rPr>
          <w:rFonts w:ascii="Century Gothic" w:hAnsi="Century Gothic" w:cs="Arial"/>
          <w:color w:val="365F91"/>
          <w:lang w:val="en-US"/>
        </w:rPr>
        <w:t>How are members of a Local Governing Body appointed?</w:t>
      </w:r>
    </w:p>
    <w:p w14:paraId="13C2FBFF" w14:textId="77777777" w:rsidR="00A93043" w:rsidRPr="00A748CA" w:rsidRDefault="00A93043" w:rsidP="00C15CEB">
      <w:pPr>
        <w:jc w:val="both"/>
        <w:rPr>
          <w:rFonts w:ascii="Century Gothic" w:hAnsi="Century Gothic" w:cs="Arial"/>
          <w:b/>
        </w:rPr>
      </w:pPr>
      <w:r w:rsidRPr="00A748CA">
        <w:rPr>
          <w:rFonts w:ascii="Century Gothic" w:hAnsi="Century Gothic" w:cs="Arial"/>
          <w:b/>
        </w:rPr>
        <w:t>The Scheme of Delegation set</w:t>
      </w:r>
      <w:r w:rsidR="0094719C" w:rsidRPr="00A748CA">
        <w:rPr>
          <w:rFonts w:ascii="Century Gothic" w:hAnsi="Century Gothic" w:cs="Arial"/>
          <w:b/>
        </w:rPr>
        <w:t>s</w:t>
      </w:r>
      <w:r w:rsidRPr="00A748CA">
        <w:rPr>
          <w:rFonts w:ascii="Century Gothic" w:hAnsi="Century Gothic" w:cs="Arial"/>
          <w:b/>
        </w:rPr>
        <w:t xml:space="preserve"> out:</w:t>
      </w:r>
    </w:p>
    <w:p w14:paraId="3A4A2720" w14:textId="77777777" w:rsidR="00A93043" w:rsidRPr="00FF1B36" w:rsidRDefault="00A93043" w:rsidP="00C15CEB">
      <w:pPr>
        <w:pStyle w:val="NormalWeb"/>
        <w:numPr>
          <w:ilvl w:val="0"/>
          <w:numId w:val="37"/>
        </w:numPr>
        <w:spacing w:before="0" w:beforeAutospacing="0" w:after="0"/>
        <w:jc w:val="both"/>
        <w:rPr>
          <w:rFonts w:ascii="Century Gothic" w:hAnsi="Century Gothic" w:cs="Arial"/>
          <w:sz w:val="24"/>
          <w:szCs w:val="24"/>
        </w:rPr>
      </w:pPr>
      <w:r w:rsidRPr="00FF1B36">
        <w:rPr>
          <w:rFonts w:ascii="Century Gothic" w:hAnsi="Century Gothic" w:cs="Arial"/>
          <w:sz w:val="24"/>
          <w:szCs w:val="24"/>
        </w:rPr>
        <w:t xml:space="preserve">The number of members </w:t>
      </w:r>
      <w:r w:rsidR="0094719C" w:rsidRPr="00FF1B36">
        <w:rPr>
          <w:rFonts w:ascii="Century Gothic" w:hAnsi="Century Gothic" w:cs="Arial"/>
          <w:sz w:val="24"/>
          <w:szCs w:val="24"/>
        </w:rPr>
        <w:t xml:space="preserve">the </w:t>
      </w:r>
      <w:r w:rsidRPr="00FF1B36">
        <w:rPr>
          <w:rFonts w:ascii="Century Gothic" w:hAnsi="Century Gothic" w:cs="Arial"/>
          <w:sz w:val="24"/>
          <w:szCs w:val="24"/>
        </w:rPr>
        <w:t xml:space="preserve">LGB </w:t>
      </w:r>
      <w:r w:rsidR="0094719C" w:rsidRPr="00FF1B36">
        <w:rPr>
          <w:rFonts w:ascii="Century Gothic" w:hAnsi="Century Gothic" w:cs="Arial"/>
          <w:sz w:val="24"/>
          <w:szCs w:val="24"/>
        </w:rPr>
        <w:t>will</w:t>
      </w:r>
      <w:r w:rsidRPr="00FF1B36">
        <w:rPr>
          <w:rFonts w:ascii="Century Gothic" w:hAnsi="Century Gothic" w:cs="Arial"/>
          <w:sz w:val="24"/>
          <w:szCs w:val="24"/>
        </w:rPr>
        <w:t xml:space="preserve"> have</w:t>
      </w:r>
    </w:p>
    <w:p w14:paraId="49CBC706" w14:textId="77777777" w:rsidR="00A93043" w:rsidRPr="00FF1B36" w:rsidRDefault="00A93043" w:rsidP="00C15CEB">
      <w:pPr>
        <w:pStyle w:val="NormalWeb"/>
        <w:numPr>
          <w:ilvl w:val="0"/>
          <w:numId w:val="37"/>
        </w:numPr>
        <w:spacing w:before="0" w:beforeAutospacing="0" w:after="0"/>
        <w:jc w:val="both"/>
        <w:rPr>
          <w:rFonts w:ascii="Century Gothic" w:hAnsi="Century Gothic" w:cs="Arial"/>
          <w:sz w:val="24"/>
          <w:szCs w:val="24"/>
        </w:rPr>
      </w:pPr>
      <w:r w:rsidRPr="00FF1B36">
        <w:rPr>
          <w:rFonts w:ascii="Century Gothic" w:hAnsi="Century Gothic" w:cs="Arial"/>
          <w:sz w:val="24"/>
          <w:szCs w:val="24"/>
        </w:rPr>
        <w:t xml:space="preserve">The types of members a LGB should have e.g. staff, parents, community </w:t>
      </w:r>
      <w:r w:rsidR="003308F0" w:rsidRPr="00FF1B36">
        <w:rPr>
          <w:rFonts w:ascii="Century Gothic" w:hAnsi="Century Gothic" w:cs="Arial"/>
          <w:sz w:val="24"/>
          <w:szCs w:val="24"/>
        </w:rPr>
        <w:t>etc.</w:t>
      </w:r>
    </w:p>
    <w:p w14:paraId="299F0733" w14:textId="77777777" w:rsidR="00A93043" w:rsidRPr="00FF1B36" w:rsidRDefault="00A93043" w:rsidP="00C15CEB">
      <w:pPr>
        <w:pStyle w:val="NormalWeb"/>
        <w:numPr>
          <w:ilvl w:val="0"/>
          <w:numId w:val="37"/>
        </w:numPr>
        <w:spacing w:before="0" w:beforeAutospacing="0" w:after="0"/>
        <w:jc w:val="both"/>
        <w:rPr>
          <w:rFonts w:ascii="Century Gothic" w:hAnsi="Century Gothic" w:cs="Arial"/>
          <w:sz w:val="24"/>
          <w:szCs w:val="24"/>
        </w:rPr>
      </w:pPr>
      <w:r w:rsidRPr="00FF1B36">
        <w:rPr>
          <w:rFonts w:ascii="Century Gothic" w:hAnsi="Century Gothic" w:cs="Arial"/>
          <w:sz w:val="24"/>
          <w:szCs w:val="24"/>
        </w:rPr>
        <w:t>How the members of a LGB are appointed</w:t>
      </w:r>
    </w:p>
    <w:p w14:paraId="54E3F715" w14:textId="77777777" w:rsidR="00A93043" w:rsidRPr="00FF1B36" w:rsidRDefault="00A93043" w:rsidP="00C15CEB">
      <w:pPr>
        <w:jc w:val="both"/>
        <w:rPr>
          <w:rFonts w:ascii="Century Gothic" w:hAnsi="Century Gothic" w:cs="Arial"/>
        </w:rPr>
      </w:pPr>
    </w:p>
    <w:p w14:paraId="488ACC60" w14:textId="32CBB29D" w:rsidR="00A93043" w:rsidRPr="00FF1B36" w:rsidRDefault="00A93043" w:rsidP="00C15CEB">
      <w:pPr>
        <w:jc w:val="both"/>
        <w:rPr>
          <w:rFonts w:ascii="Century Gothic" w:hAnsi="Century Gothic" w:cs="Arial"/>
        </w:rPr>
      </w:pPr>
      <w:r w:rsidRPr="00FF1B36">
        <w:rPr>
          <w:rFonts w:ascii="Century Gothic" w:hAnsi="Century Gothic" w:cs="Arial"/>
        </w:rPr>
        <w:t xml:space="preserve">The Board </w:t>
      </w:r>
      <w:r w:rsidR="00D05175">
        <w:rPr>
          <w:rFonts w:ascii="Century Gothic" w:hAnsi="Century Gothic" w:cs="Arial"/>
        </w:rPr>
        <w:t>retains the right to</w:t>
      </w:r>
      <w:r w:rsidRPr="00FF1B36">
        <w:rPr>
          <w:rFonts w:ascii="Century Gothic" w:hAnsi="Century Gothic" w:cs="Arial"/>
        </w:rPr>
        <w:t xml:space="preserve"> appoint the Chair of the LGB and members of the LGB.</w:t>
      </w:r>
      <w:r w:rsidR="000F1A33">
        <w:rPr>
          <w:rFonts w:ascii="Century Gothic" w:hAnsi="Century Gothic" w:cs="Arial"/>
        </w:rPr>
        <w:t xml:space="preserve"> </w:t>
      </w:r>
      <w:r w:rsidR="00D05175">
        <w:rPr>
          <w:rFonts w:ascii="Century Gothic" w:hAnsi="Century Gothic" w:cs="Arial"/>
        </w:rPr>
        <w:t xml:space="preserve">However, this right will only be exercised if the CELT Board has serious concerns about the governance of that LGB. </w:t>
      </w:r>
      <w:r w:rsidR="000F1A33">
        <w:rPr>
          <w:rFonts w:ascii="Century Gothic" w:hAnsi="Century Gothic" w:cs="Arial"/>
        </w:rPr>
        <w:t xml:space="preserve"> In</w:t>
      </w:r>
      <w:r w:rsidR="0094719C" w:rsidRPr="00FF1B36">
        <w:rPr>
          <w:rFonts w:ascii="Century Gothic" w:hAnsi="Century Gothic" w:cs="Arial"/>
        </w:rPr>
        <w:t xml:space="preserve"> </w:t>
      </w:r>
      <w:r w:rsidR="000F1A33">
        <w:rPr>
          <w:rFonts w:ascii="Century Gothic" w:hAnsi="Century Gothic" w:cs="Arial"/>
          <w:b/>
        </w:rPr>
        <w:t>C</w:t>
      </w:r>
      <w:r w:rsidR="00A748CA" w:rsidRPr="00A748CA">
        <w:rPr>
          <w:rFonts w:ascii="Century Gothic" w:hAnsi="Century Gothic" w:cs="Arial"/>
          <w:b/>
        </w:rPr>
        <w:t>E</w:t>
      </w:r>
      <w:r w:rsidR="000F1A33">
        <w:rPr>
          <w:rFonts w:ascii="Century Gothic" w:hAnsi="Century Gothic" w:cs="Arial"/>
          <w:b/>
        </w:rPr>
        <w:t>L</w:t>
      </w:r>
      <w:r w:rsidR="00A748CA" w:rsidRPr="00A748CA">
        <w:rPr>
          <w:rFonts w:ascii="Century Gothic" w:hAnsi="Century Gothic" w:cs="Arial"/>
          <w:b/>
        </w:rPr>
        <w:t>T</w:t>
      </w:r>
      <w:r w:rsidR="0094719C" w:rsidRPr="00FF1B36">
        <w:rPr>
          <w:rFonts w:ascii="Century Gothic" w:hAnsi="Century Gothic" w:cs="Arial"/>
        </w:rPr>
        <w:t xml:space="preserve">’s draft Scheme of Delegation, each LGB will have </w:t>
      </w:r>
      <w:r w:rsidR="00D05175">
        <w:rPr>
          <w:rFonts w:ascii="Century Gothic" w:hAnsi="Century Gothic" w:cs="Arial"/>
        </w:rPr>
        <w:t xml:space="preserve">as a minimum, </w:t>
      </w:r>
      <w:r w:rsidR="0094719C" w:rsidRPr="00FF1B36">
        <w:rPr>
          <w:rFonts w:ascii="Century Gothic" w:hAnsi="Century Gothic" w:cs="Arial"/>
        </w:rPr>
        <w:t xml:space="preserve">the </w:t>
      </w:r>
      <w:r w:rsidR="00B82263">
        <w:rPr>
          <w:rFonts w:ascii="Century Gothic" w:hAnsi="Century Gothic" w:cs="Arial"/>
        </w:rPr>
        <w:t>Trust Leader or their representative</w:t>
      </w:r>
      <w:r w:rsidR="0094719C" w:rsidRPr="00FF1B36">
        <w:rPr>
          <w:rFonts w:ascii="Century Gothic" w:hAnsi="Century Gothic" w:cs="Arial"/>
        </w:rPr>
        <w:t xml:space="preserve">, </w:t>
      </w:r>
      <w:r w:rsidR="00FF1B36" w:rsidRPr="00FF1B36">
        <w:rPr>
          <w:rFonts w:ascii="Century Gothic" w:hAnsi="Century Gothic" w:cs="Arial"/>
        </w:rPr>
        <w:t>t</w:t>
      </w:r>
      <w:r w:rsidR="00D05175">
        <w:rPr>
          <w:rFonts w:ascii="Century Gothic" w:hAnsi="Century Gothic" w:cs="Arial"/>
        </w:rPr>
        <w:t xml:space="preserve">he Headteacher, </w:t>
      </w:r>
      <w:r w:rsidR="0094719C" w:rsidRPr="00FF1B36">
        <w:rPr>
          <w:rFonts w:ascii="Century Gothic" w:hAnsi="Century Gothic" w:cs="Arial"/>
        </w:rPr>
        <w:t>two Staff Governors, three Parent Governors and three Community Governors.</w:t>
      </w:r>
    </w:p>
    <w:p w14:paraId="0FCF605C" w14:textId="77777777" w:rsidR="00A93043" w:rsidRPr="00FF1B36" w:rsidRDefault="00A93043" w:rsidP="00C15CEB">
      <w:pPr>
        <w:jc w:val="both"/>
        <w:rPr>
          <w:rFonts w:ascii="Century Gothic" w:hAnsi="Century Gothic" w:cs="Arial"/>
        </w:rPr>
      </w:pPr>
    </w:p>
    <w:p w14:paraId="21B068F7" w14:textId="77777777" w:rsidR="00A93043" w:rsidRPr="00FF1B36" w:rsidRDefault="00A93043" w:rsidP="00C15CEB">
      <w:pPr>
        <w:jc w:val="both"/>
        <w:rPr>
          <w:rFonts w:ascii="Century Gothic" w:hAnsi="Century Gothic"/>
        </w:rPr>
      </w:pPr>
      <w:r w:rsidRPr="00FF1B36">
        <w:rPr>
          <w:rFonts w:ascii="Century Gothic" w:hAnsi="Century Gothic" w:cs="Arial"/>
          <w:color w:val="365F91"/>
          <w:lang w:val="en-US"/>
        </w:rPr>
        <w:t>What responsibilities do members of a Local Governing Body have</w:t>
      </w:r>
      <w:r w:rsidR="003308F0" w:rsidRPr="00FF1B36">
        <w:rPr>
          <w:rFonts w:ascii="Century Gothic" w:hAnsi="Century Gothic" w:cs="Arial"/>
          <w:color w:val="365F91"/>
          <w:lang w:val="en-US"/>
        </w:rPr>
        <w:t xml:space="preserve"> within </w:t>
      </w:r>
      <w:r w:rsidR="00B82263" w:rsidRPr="00B82263">
        <w:rPr>
          <w:rFonts w:ascii="Century Gothic" w:hAnsi="Century Gothic" w:cs="Arial"/>
          <w:b/>
          <w:color w:val="365F91"/>
          <w:lang w:val="en-US"/>
        </w:rPr>
        <w:t>C</w:t>
      </w:r>
      <w:r w:rsidR="00A748CA" w:rsidRPr="00A748CA">
        <w:rPr>
          <w:rFonts w:ascii="Century Gothic" w:hAnsi="Century Gothic" w:cs="Arial"/>
          <w:b/>
          <w:color w:val="365F91"/>
          <w:lang w:val="en-US"/>
        </w:rPr>
        <w:t>E</w:t>
      </w:r>
      <w:r w:rsidR="00B82263">
        <w:rPr>
          <w:rFonts w:ascii="Century Gothic" w:hAnsi="Century Gothic" w:cs="Arial"/>
          <w:b/>
          <w:color w:val="365F91"/>
          <w:lang w:val="en-US"/>
        </w:rPr>
        <w:t>L</w:t>
      </w:r>
      <w:r w:rsidR="00A748CA" w:rsidRPr="00A748CA">
        <w:rPr>
          <w:rFonts w:ascii="Century Gothic" w:hAnsi="Century Gothic" w:cs="Arial"/>
          <w:b/>
          <w:color w:val="365F91"/>
          <w:lang w:val="en-US"/>
        </w:rPr>
        <w:t>T</w:t>
      </w:r>
      <w:r w:rsidRPr="00FF1B36">
        <w:rPr>
          <w:rFonts w:ascii="Century Gothic" w:hAnsi="Century Gothic" w:cs="Arial"/>
          <w:color w:val="365F91"/>
          <w:lang w:val="en-US"/>
        </w:rPr>
        <w:t>?</w:t>
      </w:r>
    </w:p>
    <w:p w14:paraId="07B78069" w14:textId="77777777" w:rsidR="00A93043" w:rsidRPr="00FF1B36" w:rsidRDefault="00A93043" w:rsidP="00C15CEB">
      <w:pPr>
        <w:jc w:val="both"/>
        <w:rPr>
          <w:rFonts w:ascii="Century Gothic" w:hAnsi="Century Gothic" w:cs="Arial"/>
        </w:rPr>
      </w:pPr>
      <w:r w:rsidRPr="00FF1B36">
        <w:rPr>
          <w:rFonts w:ascii="Century Gothic" w:hAnsi="Century Gothic" w:cs="Arial"/>
        </w:rPr>
        <w:t>Members of an LGB play a key role in supporting the Board to fulfil their statutory, contractual and regulatory duties.  As a member of an LGB, you will share equally with the other members of the LGB the responsibility of exercising the powers and responsibilities delegated to the LGB by the Board.  Details of these powers and responsibilities are set out in the Scheme of Delegation</w:t>
      </w:r>
      <w:r w:rsidR="00A748CA">
        <w:rPr>
          <w:rFonts w:ascii="Century Gothic" w:hAnsi="Century Gothic" w:cs="Arial"/>
        </w:rPr>
        <w:t>, (see attached).</w:t>
      </w:r>
    </w:p>
    <w:p w14:paraId="25C5E3DC" w14:textId="77777777" w:rsidR="00A93043" w:rsidRPr="00FF1B36" w:rsidRDefault="0094719C" w:rsidP="00C15CEB">
      <w:pPr>
        <w:tabs>
          <w:tab w:val="left" w:pos="2460"/>
        </w:tabs>
        <w:jc w:val="both"/>
        <w:rPr>
          <w:rFonts w:ascii="Century Gothic" w:hAnsi="Century Gothic" w:cs="Arial"/>
        </w:rPr>
      </w:pPr>
      <w:r w:rsidRPr="00FF1B36">
        <w:rPr>
          <w:rFonts w:ascii="Century Gothic" w:hAnsi="Century Gothic" w:cs="Arial"/>
        </w:rPr>
        <w:tab/>
      </w:r>
    </w:p>
    <w:p w14:paraId="33C32CBD" w14:textId="77777777" w:rsidR="00A93043" w:rsidRPr="00FF1B36" w:rsidRDefault="0094719C" w:rsidP="00C15CEB">
      <w:pPr>
        <w:jc w:val="both"/>
        <w:rPr>
          <w:rFonts w:ascii="Century Gothic" w:hAnsi="Century Gothic" w:cs="Arial"/>
          <w:b/>
        </w:rPr>
      </w:pPr>
      <w:r w:rsidRPr="00FF1B36">
        <w:rPr>
          <w:rFonts w:ascii="Century Gothic" w:hAnsi="Century Gothic" w:cs="Arial"/>
          <w:b/>
        </w:rPr>
        <w:t>M</w:t>
      </w:r>
      <w:r w:rsidR="00A93043" w:rsidRPr="00FF1B36">
        <w:rPr>
          <w:rFonts w:ascii="Century Gothic" w:hAnsi="Century Gothic" w:cs="Arial"/>
          <w:b/>
        </w:rPr>
        <w:t xml:space="preserve">embers of </w:t>
      </w:r>
      <w:r w:rsidRPr="00FF1B36">
        <w:rPr>
          <w:rFonts w:ascii="Century Gothic" w:hAnsi="Century Gothic" w:cs="Arial"/>
          <w:b/>
        </w:rPr>
        <w:t>the</w:t>
      </w:r>
      <w:r w:rsidR="00A93043" w:rsidRPr="00FF1B36">
        <w:rPr>
          <w:rFonts w:ascii="Century Gothic" w:hAnsi="Century Gothic" w:cs="Arial"/>
          <w:b/>
        </w:rPr>
        <w:t xml:space="preserve"> LGB</w:t>
      </w:r>
      <w:r w:rsidRPr="00FF1B36">
        <w:rPr>
          <w:rFonts w:ascii="Century Gothic" w:hAnsi="Century Gothic" w:cs="Arial"/>
          <w:b/>
        </w:rPr>
        <w:t>’s</w:t>
      </w:r>
      <w:r w:rsidR="00A93043" w:rsidRPr="00FF1B36">
        <w:rPr>
          <w:rFonts w:ascii="Century Gothic" w:hAnsi="Century Gothic" w:cs="Arial"/>
          <w:b/>
        </w:rPr>
        <w:t xml:space="preserve"> </w:t>
      </w:r>
      <w:r w:rsidRPr="00FF1B36">
        <w:rPr>
          <w:rFonts w:ascii="Century Gothic" w:hAnsi="Century Gothic" w:cs="Arial"/>
          <w:b/>
        </w:rPr>
        <w:t>will</w:t>
      </w:r>
      <w:r w:rsidR="00A93043" w:rsidRPr="00FF1B36">
        <w:rPr>
          <w:rFonts w:ascii="Century Gothic" w:hAnsi="Century Gothic" w:cs="Arial"/>
          <w:b/>
        </w:rPr>
        <w:t xml:space="preserve"> have the following duties:</w:t>
      </w:r>
    </w:p>
    <w:p w14:paraId="619822E1" w14:textId="77777777" w:rsidR="00A93043" w:rsidRPr="00FF1B36" w:rsidRDefault="00A93043" w:rsidP="00C15CEB">
      <w:pPr>
        <w:numPr>
          <w:ilvl w:val="0"/>
          <w:numId w:val="39"/>
        </w:numPr>
        <w:jc w:val="both"/>
        <w:rPr>
          <w:rFonts w:ascii="Century Gothic" w:hAnsi="Century Gothic" w:cs="Arial"/>
        </w:rPr>
      </w:pPr>
      <w:r w:rsidRPr="00FF1B36">
        <w:rPr>
          <w:rFonts w:ascii="Century Gothic" w:hAnsi="Century Gothic" w:cs="Arial"/>
        </w:rPr>
        <w:t>Ensuring good governance of the Academy</w:t>
      </w:r>
    </w:p>
    <w:p w14:paraId="247EF1E0" w14:textId="77777777" w:rsidR="00A93043" w:rsidRPr="00FF1B36" w:rsidRDefault="00A93043" w:rsidP="00C15CEB">
      <w:pPr>
        <w:widowControl w:val="0"/>
        <w:numPr>
          <w:ilvl w:val="0"/>
          <w:numId w:val="39"/>
        </w:numPr>
        <w:tabs>
          <w:tab w:val="left" w:pos="220"/>
        </w:tabs>
        <w:autoSpaceDE w:val="0"/>
        <w:autoSpaceDN w:val="0"/>
        <w:adjustRightInd w:val="0"/>
        <w:jc w:val="both"/>
        <w:rPr>
          <w:rFonts w:ascii="Century Gothic" w:hAnsi="Century Gothic" w:cs="Times"/>
          <w:lang w:val="en-US"/>
        </w:rPr>
      </w:pPr>
      <w:r w:rsidRPr="00FF1B36">
        <w:rPr>
          <w:rFonts w:ascii="Century Gothic" w:hAnsi="Century Gothic" w:cs="Arial"/>
        </w:rPr>
        <w:t>Safeguarding and promoting the values of the Academy</w:t>
      </w:r>
      <w:r w:rsidR="0094719C" w:rsidRPr="00FF1B36">
        <w:rPr>
          <w:rFonts w:ascii="Century Gothic" w:hAnsi="Century Gothic" w:cs="Arial"/>
        </w:rPr>
        <w:t>.</w:t>
      </w:r>
      <w:r w:rsidRPr="00FF1B36">
        <w:rPr>
          <w:rFonts w:ascii="Century Gothic" w:hAnsi="Century Gothic" w:cs="Arial"/>
        </w:rPr>
        <w:t xml:space="preserve"> </w:t>
      </w:r>
    </w:p>
    <w:p w14:paraId="3511D393" w14:textId="77777777" w:rsidR="00A93043" w:rsidRPr="00FF1B36" w:rsidRDefault="00A93043" w:rsidP="00C15CEB">
      <w:pPr>
        <w:numPr>
          <w:ilvl w:val="0"/>
          <w:numId w:val="39"/>
        </w:numPr>
        <w:suppressAutoHyphens/>
        <w:jc w:val="both"/>
        <w:rPr>
          <w:rFonts w:ascii="Century Gothic" w:hAnsi="Century Gothic" w:cs="Arial"/>
        </w:rPr>
      </w:pPr>
      <w:r w:rsidRPr="00FF1B36">
        <w:rPr>
          <w:rFonts w:ascii="Century Gothic" w:hAnsi="Century Gothic" w:cs="Arial"/>
        </w:rPr>
        <w:t>Supporting the Headteacher of the Academy and being a critical friend</w:t>
      </w:r>
    </w:p>
    <w:p w14:paraId="07EE86E5" w14:textId="77777777" w:rsidR="00A93043" w:rsidRPr="00FF1B36" w:rsidRDefault="00A93043" w:rsidP="00C15CEB">
      <w:pPr>
        <w:numPr>
          <w:ilvl w:val="0"/>
          <w:numId w:val="39"/>
        </w:numPr>
        <w:jc w:val="both"/>
        <w:rPr>
          <w:rFonts w:ascii="Century Gothic" w:hAnsi="Century Gothic" w:cs="Arial"/>
        </w:rPr>
      </w:pPr>
      <w:r w:rsidRPr="00FF1B36">
        <w:rPr>
          <w:rFonts w:ascii="Century Gothic" w:hAnsi="Century Gothic" w:cs="Arial"/>
        </w:rPr>
        <w:lastRenderedPageBreak/>
        <w:t>Monitoring the achievement, quality of teaching and behaviour and safety within the Academy</w:t>
      </w:r>
    </w:p>
    <w:p w14:paraId="64B9C685" w14:textId="77777777" w:rsidR="00A93043" w:rsidRPr="00FF1B36" w:rsidRDefault="00A93043" w:rsidP="00C15CEB">
      <w:pPr>
        <w:numPr>
          <w:ilvl w:val="0"/>
          <w:numId w:val="39"/>
        </w:numPr>
        <w:jc w:val="both"/>
        <w:rPr>
          <w:rFonts w:ascii="Century Gothic" w:hAnsi="Century Gothic" w:cs="Arial"/>
        </w:rPr>
      </w:pPr>
      <w:r w:rsidRPr="00FF1B36">
        <w:rPr>
          <w:rFonts w:ascii="Century Gothic" w:hAnsi="Century Gothic" w:cs="Arial"/>
        </w:rPr>
        <w:t>Monitoring the Academy’s finances</w:t>
      </w:r>
    </w:p>
    <w:p w14:paraId="4601D986" w14:textId="77777777" w:rsidR="00A93043" w:rsidRPr="00FF1B36" w:rsidRDefault="00A93043" w:rsidP="00C15CEB">
      <w:pPr>
        <w:numPr>
          <w:ilvl w:val="0"/>
          <w:numId w:val="39"/>
        </w:numPr>
        <w:jc w:val="both"/>
        <w:rPr>
          <w:rFonts w:ascii="Century Gothic" w:hAnsi="Century Gothic" w:cs="Arial"/>
        </w:rPr>
      </w:pPr>
      <w:r w:rsidRPr="00FF1B36">
        <w:rPr>
          <w:rFonts w:ascii="Century Gothic" w:hAnsi="Century Gothic" w:cs="Arial"/>
        </w:rPr>
        <w:t>Engagement with the Academy’s key stakeholders e.g. parents/carer</w:t>
      </w:r>
      <w:r w:rsidR="0094719C" w:rsidRPr="00FF1B36">
        <w:rPr>
          <w:rFonts w:ascii="Century Gothic" w:hAnsi="Century Gothic" w:cs="Arial"/>
        </w:rPr>
        <w:t>s</w:t>
      </w:r>
      <w:r w:rsidRPr="00FF1B36">
        <w:rPr>
          <w:rFonts w:ascii="Century Gothic" w:hAnsi="Century Gothic" w:cs="Arial"/>
        </w:rPr>
        <w:t>, pupils and staff</w:t>
      </w:r>
    </w:p>
    <w:p w14:paraId="5002B129" w14:textId="77777777" w:rsidR="00A93043" w:rsidRPr="00FF1B36" w:rsidRDefault="00A93043" w:rsidP="00C15CEB">
      <w:pPr>
        <w:jc w:val="both"/>
        <w:rPr>
          <w:rFonts w:ascii="Century Gothic" w:hAnsi="Century Gothic" w:cs="Arial"/>
        </w:rPr>
      </w:pPr>
    </w:p>
    <w:p w14:paraId="125356AD" w14:textId="77777777" w:rsidR="00A93043" w:rsidRPr="00FF1B36" w:rsidRDefault="00A93043" w:rsidP="00C15CEB">
      <w:pPr>
        <w:jc w:val="both"/>
        <w:rPr>
          <w:rFonts w:ascii="Century Gothic" w:hAnsi="Century Gothic" w:cs="Arial"/>
        </w:rPr>
      </w:pPr>
      <w:r w:rsidRPr="00FF1B36">
        <w:rPr>
          <w:rFonts w:ascii="Century Gothic" w:hAnsi="Century Gothic" w:cs="Arial"/>
        </w:rPr>
        <w:t xml:space="preserve">When undertaking school inspections, Ofsted inspectors will wish to see evidence of the </w:t>
      </w:r>
      <w:r w:rsidRPr="00FF1B36">
        <w:rPr>
          <w:rFonts w:ascii="Century Gothic" w:hAnsi="Century Gothic" w:cs="Arial"/>
          <w:bCs/>
        </w:rPr>
        <w:t>impact of both the</w:t>
      </w:r>
      <w:r w:rsidRPr="00FF1B36">
        <w:rPr>
          <w:rFonts w:ascii="Century Gothic" w:hAnsi="Century Gothic" w:cs="Arial"/>
        </w:rPr>
        <w:t xml:space="preserve"> Board and the LGB on improving school standards and will often wish to meet with representatives of </w:t>
      </w:r>
      <w:r w:rsidRPr="00FF1B36">
        <w:rPr>
          <w:rFonts w:ascii="Century Gothic" w:hAnsi="Century Gothic" w:cs="Arial"/>
          <w:bCs/>
        </w:rPr>
        <w:t>the</w:t>
      </w:r>
      <w:r w:rsidRPr="00FF1B36">
        <w:rPr>
          <w:rFonts w:ascii="Century Gothic" w:hAnsi="Century Gothic" w:cs="Arial"/>
        </w:rPr>
        <w:t xml:space="preserve"> Board and the LGB.</w:t>
      </w:r>
    </w:p>
    <w:p w14:paraId="2230EA17" w14:textId="77777777" w:rsidR="002A0590" w:rsidRPr="00FF1B36" w:rsidRDefault="002A0590" w:rsidP="00C15CEB">
      <w:pPr>
        <w:jc w:val="both"/>
        <w:rPr>
          <w:rFonts w:ascii="Century Gothic" w:hAnsi="Century Gothic" w:cs="Arial"/>
        </w:rPr>
      </w:pPr>
    </w:p>
    <w:p w14:paraId="49913385" w14:textId="77777777" w:rsidR="00A93043" w:rsidRPr="00FF1B36" w:rsidRDefault="00A93043" w:rsidP="00C15CEB">
      <w:pPr>
        <w:widowControl w:val="0"/>
        <w:autoSpaceDE w:val="0"/>
        <w:autoSpaceDN w:val="0"/>
        <w:adjustRightInd w:val="0"/>
        <w:jc w:val="both"/>
        <w:rPr>
          <w:rFonts w:ascii="Century Gothic" w:hAnsi="Century Gothic" w:cs="Arial"/>
          <w:color w:val="365F91"/>
          <w:lang w:val="en-US"/>
        </w:rPr>
      </w:pPr>
      <w:r w:rsidRPr="00FF1B36">
        <w:rPr>
          <w:rFonts w:ascii="Century Gothic" w:hAnsi="Century Gothic" w:cs="Arial"/>
          <w:color w:val="365F91"/>
          <w:lang w:val="en-US"/>
        </w:rPr>
        <w:t>How much commitment is involved in being a member of a Local Governing Body?</w:t>
      </w:r>
    </w:p>
    <w:p w14:paraId="627253E0" w14:textId="77777777" w:rsidR="00A93043" w:rsidRPr="00FF1B36" w:rsidRDefault="00A93043" w:rsidP="00C15CEB">
      <w:pPr>
        <w:jc w:val="both"/>
        <w:rPr>
          <w:rFonts w:ascii="Century Gothic" w:hAnsi="Century Gothic" w:cs="Arial"/>
          <w:lang w:val="en-US"/>
        </w:rPr>
      </w:pPr>
      <w:r w:rsidRPr="00FF1B36">
        <w:rPr>
          <w:rFonts w:ascii="Century Gothic" w:hAnsi="Century Gothic" w:cs="Arial"/>
          <w:lang w:val="en-US"/>
        </w:rPr>
        <w:t>Under the Scheme of Delegation, LGBs are required to meet at least three times a year.  LGBs will often have the power to set up their own committees which might meet more frequently.</w:t>
      </w:r>
    </w:p>
    <w:p w14:paraId="57089B0E" w14:textId="77777777" w:rsidR="00A93043" w:rsidRPr="00FF1B36" w:rsidRDefault="00A93043" w:rsidP="00C15CEB">
      <w:pPr>
        <w:jc w:val="both"/>
        <w:rPr>
          <w:rFonts w:ascii="Century Gothic" w:hAnsi="Century Gothic" w:cs="Arial"/>
          <w:lang w:val="en-US"/>
        </w:rPr>
      </w:pPr>
    </w:p>
    <w:p w14:paraId="00314A65" w14:textId="647B5EBC" w:rsidR="00A93043" w:rsidRPr="00FF1B36" w:rsidRDefault="00A93043" w:rsidP="00C15CEB">
      <w:pPr>
        <w:jc w:val="both"/>
        <w:rPr>
          <w:rFonts w:ascii="Century Gothic" w:hAnsi="Century Gothic" w:cs="Arial"/>
          <w:lang w:val="en-US"/>
        </w:rPr>
      </w:pPr>
      <w:r w:rsidRPr="00FF1B36">
        <w:rPr>
          <w:rFonts w:ascii="Century Gothic" w:hAnsi="Century Gothic" w:cs="Arial"/>
          <w:lang w:val="en-US"/>
        </w:rPr>
        <w:t>Members of a</w:t>
      </w:r>
      <w:r w:rsidR="0088194E">
        <w:rPr>
          <w:rFonts w:ascii="Century Gothic" w:hAnsi="Century Gothic" w:cs="Arial"/>
          <w:lang w:val="en-US"/>
        </w:rPr>
        <w:t>n</w:t>
      </w:r>
      <w:r w:rsidRPr="00FF1B36">
        <w:rPr>
          <w:rFonts w:ascii="Century Gothic" w:hAnsi="Century Gothic" w:cs="Arial"/>
          <w:lang w:val="en-US"/>
        </w:rPr>
        <w:t xml:space="preserve"> LGB need to take a full and active role in fulfilling the role assigned to them by the Board.  This may include regular visits to the Academy.</w:t>
      </w:r>
      <w:r w:rsidR="0094719C" w:rsidRPr="00FF1B36">
        <w:rPr>
          <w:rFonts w:ascii="Century Gothic" w:hAnsi="Century Gothic" w:cs="Arial"/>
          <w:lang w:val="en-US"/>
        </w:rPr>
        <w:t xml:space="preserve">  The difference between a </w:t>
      </w:r>
      <w:r w:rsidR="00DD05E0">
        <w:rPr>
          <w:rFonts w:ascii="Century Gothic" w:hAnsi="Century Gothic" w:cs="Arial"/>
          <w:lang w:val="en-US"/>
        </w:rPr>
        <w:t>Trustee</w:t>
      </w:r>
      <w:r w:rsidR="0094719C" w:rsidRPr="00FF1B36">
        <w:rPr>
          <w:rFonts w:ascii="Century Gothic" w:hAnsi="Century Gothic" w:cs="Arial"/>
          <w:lang w:val="en-US"/>
        </w:rPr>
        <w:t xml:space="preserve"> of </w:t>
      </w:r>
      <w:r w:rsidR="00B82263" w:rsidRPr="00B82263">
        <w:rPr>
          <w:rFonts w:ascii="Century Gothic" w:hAnsi="Century Gothic" w:cs="Arial"/>
          <w:b/>
          <w:lang w:val="en-US"/>
        </w:rPr>
        <w:t>C</w:t>
      </w:r>
      <w:r w:rsidR="00A748CA" w:rsidRPr="00A748CA">
        <w:rPr>
          <w:rFonts w:ascii="Century Gothic" w:hAnsi="Century Gothic" w:cs="Arial"/>
          <w:b/>
          <w:lang w:val="en-US"/>
        </w:rPr>
        <w:t>E</w:t>
      </w:r>
      <w:r w:rsidR="00B82263">
        <w:rPr>
          <w:rFonts w:ascii="Century Gothic" w:hAnsi="Century Gothic" w:cs="Arial"/>
          <w:b/>
          <w:lang w:val="en-US"/>
        </w:rPr>
        <w:t>L</w:t>
      </w:r>
      <w:r w:rsidR="00A748CA" w:rsidRPr="00A748CA">
        <w:rPr>
          <w:rFonts w:ascii="Century Gothic" w:hAnsi="Century Gothic" w:cs="Arial"/>
          <w:b/>
          <w:lang w:val="en-US"/>
        </w:rPr>
        <w:t>T</w:t>
      </w:r>
      <w:r w:rsidR="0094719C" w:rsidRPr="00FF1B36">
        <w:rPr>
          <w:rFonts w:ascii="Century Gothic" w:hAnsi="Century Gothic" w:cs="Arial"/>
          <w:lang w:val="en-US"/>
        </w:rPr>
        <w:t xml:space="preserve"> and a member of an LG</w:t>
      </w:r>
      <w:r w:rsidR="00FF1B36" w:rsidRPr="00FF1B36">
        <w:rPr>
          <w:rFonts w:ascii="Century Gothic" w:hAnsi="Century Gothic" w:cs="Arial"/>
          <w:lang w:val="en-US"/>
        </w:rPr>
        <w:t>B</w:t>
      </w:r>
      <w:r w:rsidR="0094719C" w:rsidRPr="00FF1B36">
        <w:rPr>
          <w:rFonts w:ascii="Century Gothic" w:hAnsi="Century Gothic" w:cs="Arial"/>
          <w:lang w:val="en-US"/>
        </w:rPr>
        <w:t xml:space="preserve"> is that </w:t>
      </w:r>
      <w:r w:rsidR="00DD05E0">
        <w:rPr>
          <w:rFonts w:ascii="Century Gothic" w:hAnsi="Century Gothic" w:cs="Arial"/>
          <w:lang w:val="en-US"/>
        </w:rPr>
        <w:t>Trustees</w:t>
      </w:r>
      <w:r w:rsidR="0094719C" w:rsidRPr="00FF1B36">
        <w:rPr>
          <w:rFonts w:ascii="Century Gothic" w:hAnsi="Century Gothic" w:cs="Arial"/>
          <w:lang w:val="en-US"/>
        </w:rPr>
        <w:t xml:space="preserve"> will have commitment and legal responsibility for all the academies in </w:t>
      </w:r>
      <w:r w:rsidR="00B82263" w:rsidRPr="00B82263">
        <w:rPr>
          <w:rFonts w:ascii="Century Gothic" w:hAnsi="Century Gothic" w:cs="Arial"/>
          <w:b/>
          <w:lang w:val="en-US"/>
        </w:rPr>
        <w:t>C</w:t>
      </w:r>
      <w:r w:rsidR="00A748CA" w:rsidRPr="00A748CA">
        <w:rPr>
          <w:rFonts w:ascii="Century Gothic" w:hAnsi="Century Gothic" w:cs="Arial"/>
          <w:b/>
          <w:lang w:val="en-US"/>
        </w:rPr>
        <w:t>E</w:t>
      </w:r>
      <w:r w:rsidR="00B82263">
        <w:rPr>
          <w:rFonts w:ascii="Century Gothic" w:hAnsi="Century Gothic" w:cs="Arial"/>
          <w:b/>
          <w:lang w:val="en-US"/>
        </w:rPr>
        <w:t>L</w:t>
      </w:r>
      <w:r w:rsidR="00A748CA" w:rsidRPr="00A748CA">
        <w:rPr>
          <w:rFonts w:ascii="Century Gothic" w:hAnsi="Century Gothic" w:cs="Arial"/>
          <w:b/>
          <w:lang w:val="en-US"/>
        </w:rPr>
        <w:t>T</w:t>
      </w:r>
      <w:r w:rsidR="0094719C" w:rsidRPr="00FF1B36">
        <w:rPr>
          <w:rFonts w:ascii="Century Gothic" w:hAnsi="Century Gothic" w:cs="Arial"/>
          <w:lang w:val="en-US"/>
        </w:rPr>
        <w:t xml:space="preserve"> whilst LGB</w:t>
      </w:r>
      <w:r w:rsidR="00C15CEB" w:rsidRPr="00FF1B36">
        <w:rPr>
          <w:rFonts w:ascii="Century Gothic" w:hAnsi="Century Gothic" w:cs="Arial"/>
          <w:lang w:val="en-US"/>
        </w:rPr>
        <w:t>’</w:t>
      </w:r>
      <w:r w:rsidR="0094719C" w:rsidRPr="00FF1B36">
        <w:rPr>
          <w:rFonts w:ascii="Century Gothic" w:hAnsi="Century Gothic" w:cs="Arial"/>
          <w:lang w:val="en-US"/>
        </w:rPr>
        <w:t xml:space="preserve">s focus solely on one academy within it. </w:t>
      </w:r>
    </w:p>
    <w:p w14:paraId="7DFFC427" w14:textId="77777777" w:rsidR="00A93043" w:rsidRPr="00FF1B36" w:rsidRDefault="00A93043" w:rsidP="00C15CEB">
      <w:pPr>
        <w:jc w:val="both"/>
        <w:rPr>
          <w:rFonts w:ascii="Century Gothic" w:hAnsi="Century Gothic" w:cs="Arial"/>
        </w:rPr>
      </w:pPr>
    </w:p>
    <w:p w14:paraId="5815069A" w14:textId="77777777" w:rsidR="00FF1B36" w:rsidRPr="00FF1B36" w:rsidRDefault="00A93043" w:rsidP="00FF1B36">
      <w:pPr>
        <w:jc w:val="both"/>
        <w:rPr>
          <w:rFonts w:ascii="Century Gothic" w:hAnsi="Century Gothic" w:cs="Arial"/>
          <w:color w:val="365F91"/>
          <w:lang w:val="en-US"/>
        </w:rPr>
      </w:pPr>
      <w:r w:rsidRPr="00FF1B36">
        <w:rPr>
          <w:rFonts w:ascii="Century Gothic" w:hAnsi="Century Gothic" w:cs="Arial"/>
          <w:color w:val="365F91"/>
          <w:lang w:val="en-US"/>
        </w:rPr>
        <w:t>What would my liability be as a member of a Local Governing Body?</w:t>
      </w:r>
    </w:p>
    <w:p w14:paraId="39AB2287" w14:textId="0F240C4A" w:rsidR="00A93043" w:rsidRPr="00FF1B36" w:rsidRDefault="00A93043" w:rsidP="00FF1B36">
      <w:pPr>
        <w:jc w:val="both"/>
        <w:rPr>
          <w:rFonts w:ascii="Century Gothic" w:hAnsi="Century Gothic" w:cs="Arial"/>
        </w:rPr>
      </w:pPr>
      <w:r w:rsidRPr="00FF1B36">
        <w:rPr>
          <w:rFonts w:ascii="Century Gothic" w:hAnsi="Century Gothic" w:cs="Arial"/>
        </w:rPr>
        <w:t xml:space="preserve">LGBs are not legal entities in their own right and members of LGBs are not Governors in law.  Legal liability remains with the Academy Trust and the Board of </w:t>
      </w:r>
      <w:r w:rsidR="00E1041C">
        <w:rPr>
          <w:rFonts w:ascii="Century Gothic" w:hAnsi="Century Gothic" w:cs="Arial"/>
        </w:rPr>
        <w:t>Trustees</w:t>
      </w:r>
      <w:r w:rsidRPr="00FF1B36">
        <w:rPr>
          <w:rFonts w:ascii="Century Gothic" w:hAnsi="Century Gothic" w:cs="Arial"/>
        </w:rPr>
        <w:t>, who are ultimately responsible for the running of the Academy.</w:t>
      </w:r>
    </w:p>
    <w:p w14:paraId="7558740D" w14:textId="77777777" w:rsidR="00A93043" w:rsidRDefault="00A93043" w:rsidP="00C15CEB">
      <w:pPr>
        <w:pStyle w:val="ListParagraph"/>
        <w:widowControl w:val="0"/>
        <w:tabs>
          <w:tab w:val="left" w:pos="0"/>
          <w:tab w:val="left" w:pos="220"/>
        </w:tabs>
        <w:autoSpaceDE w:val="0"/>
        <w:autoSpaceDN w:val="0"/>
        <w:adjustRightInd w:val="0"/>
        <w:ind w:left="0"/>
        <w:jc w:val="both"/>
        <w:rPr>
          <w:rFonts w:ascii="Century Gothic" w:hAnsi="Century Gothic" w:cs="Arial"/>
        </w:rPr>
      </w:pPr>
    </w:p>
    <w:p w14:paraId="5D68FCD9" w14:textId="77777777" w:rsidR="00A748CA" w:rsidRPr="00FF1B36" w:rsidRDefault="00A748CA" w:rsidP="00C15CEB">
      <w:pPr>
        <w:pStyle w:val="ListParagraph"/>
        <w:widowControl w:val="0"/>
        <w:tabs>
          <w:tab w:val="left" w:pos="0"/>
          <w:tab w:val="left" w:pos="220"/>
        </w:tabs>
        <w:autoSpaceDE w:val="0"/>
        <w:autoSpaceDN w:val="0"/>
        <w:adjustRightInd w:val="0"/>
        <w:ind w:left="0"/>
        <w:jc w:val="both"/>
        <w:rPr>
          <w:rFonts w:ascii="Century Gothic" w:hAnsi="Century Gothic" w:cs="Arial"/>
        </w:rPr>
      </w:pPr>
    </w:p>
    <w:p w14:paraId="1FB900DA" w14:textId="77777777" w:rsidR="00A93043" w:rsidRPr="00FF1B36" w:rsidRDefault="00A93043" w:rsidP="00C15CEB">
      <w:pPr>
        <w:widowControl w:val="0"/>
        <w:autoSpaceDE w:val="0"/>
        <w:autoSpaceDN w:val="0"/>
        <w:adjustRightInd w:val="0"/>
        <w:jc w:val="both"/>
        <w:rPr>
          <w:rFonts w:ascii="Century Gothic" w:hAnsi="Century Gothic" w:cs="Arial"/>
          <w:b/>
          <w:color w:val="365F91"/>
          <w:u w:val="single"/>
          <w:lang w:val="en-US"/>
        </w:rPr>
      </w:pPr>
      <w:r w:rsidRPr="00FF1B36">
        <w:rPr>
          <w:rFonts w:ascii="Century Gothic" w:hAnsi="Century Gothic" w:cs="Arial"/>
          <w:b/>
          <w:color w:val="365F91"/>
          <w:u w:val="single"/>
          <w:lang w:val="en-US"/>
        </w:rPr>
        <w:t xml:space="preserve">Applying to </w:t>
      </w:r>
      <w:r w:rsidR="00B82263" w:rsidRPr="00FF1B36">
        <w:rPr>
          <w:rFonts w:ascii="Century Gothic" w:hAnsi="Century Gothic" w:cs="Arial"/>
          <w:b/>
          <w:color w:val="365F91"/>
          <w:u w:val="single"/>
          <w:lang w:val="en-US"/>
        </w:rPr>
        <w:t>become</w:t>
      </w:r>
      <w:r w:rsidRPr="00FF1B36">
        <w:rPr>
          <w:rFonts w:ascii="Century Gothic" w:hAnsi="Century Gothic" w:cs="Arial"/>
          <w:b/>
          <w:color w:val="365F91"/>
          <w:u w:val="single"/>
          <w:lang w:val="en-US"/>
        </w:rPr>
        <w:t xml:space="preserve"> a member of a Local Governing Body</w:t>
      </w:r>
    </w:p>
    <w:p w14:paraId="176273E1" w14:textId="77777777" w:rsidR="00A93043" w:rsidRPr="00FF1B36" w:rsidRDefault="00A93043" w:rsidP="00C15CEB">
      <w:pPr>
        <w:pStyle w:val="ListParagraph"/>
        <w:widowControl w:val="0"/>
        <w:tabs>
          <w:tab w:val="left" w:pos="0"/>
          <w:tab w:val="left" w:pos="220"/>
        </w:tabs>
        <w:autoSpaceDE w:val="0"/>
        <w:autoSpaceDN w:val="0"/>
        <w:adjustRightInd w:val="0"/>
        <w:ind w:left="0"/>
        <w:jc w:val="both"/>
        <w:rPr>
          <w:rFonts w:ascii="Century Gothic" w:hAnsi="Century Gothic"/>
          <w:lang w:val="en-US"/>
        </w:rPr>
      </w:pPr>
    </w:p>
    <w:p w14:paraId="3704398F" w14:textId="77777777" w:rsidR="00A93043" w:rsidRPr="00FF1B36" w:rsidRDefault="00A93043" w:rsidP="00C15CEB">
      <w:pPr>
        <w:widowControl w:val="0"/>
        <w:autoSpaceDE w:val="0"/>
        <w:autoSpaceDN w:val="0"/>
        <w:adjustRightInd w:val="0"/>
        <w:jc w:val="both"/>
        <w:rPr>
          <w:rFonts w:ascii="Century Gothic" w:hAnsi="Century Gothic" w:cs="Arial"/>
          <w:color w:val="365F91"/>
          <w:lang w:val="en-US"/>
        </w:rPr>
      </w:pPr>
      <w:r w:rsidRPr="00FF1B36">
        <w:rPr>
          <w:rFonts w:ascii="Century Gothic" w:hAnsi="Century Gothic" w:cs="Arial"/>
          <w:color w:val="365F91"/>
          <w:lang w:val="en-US"/>
        </w:rPr>
        <w:t>How are members of a Local Governing Body selected?</w:t>
      </w:r>
    </w:p>
    <w:p w14:paraId="3820ECFB" w14:textId="5B1FC128" w:rsidR="00A93043" w:rsidRDefault="00A93043" w:rsidP="00FF1B36">
      <w:pPr>
        <w:widowControl w:val="0"/>
        <w:autoSpaceDE w:val="0"/>
        <w:autoSpaceDN w:val="0"/>
        <w:adjustRightInd w:val="0"/>
        <w:jc w:val="both"/>
        <w:rPr>
          <w:rFonts w:ascii="Century Gothic" w:hAnsi="Century Gothic" w:cs="Arial"/>
        </w:rPr>
      </w:pPr>
      <w:r w:rsidRPr="00FF1B36">
        <w:rPr>
          <w:rFonts w:ascii="Century Gothic" w:hAnsi="Century Gothic" w:cs="Arial"/>
        </w:rPr>
        <w:t>The role of a member of a</w:t>
      </w:r>
      <w:r w:rsidR="00D66648">
        <w:rPr>
          <w:rFonts w:ascii="Century Gothic" w:hAnsi="Century Gothic" w:cs="Arial"/>
        </w:rPr>
        <w:t>n</w:t>
      </w:r>
      <w:r w:rsidRPr="00FF1B36">
        <w:rPr>
          <w:rFonts w:ascii="Century Gothic" w:hAnsi="Century Gothic" w:cs="Arial"/>
        </w:rPr>
        <w:t xml:space="preserve"> LGB of a</w:t>
      </w:r>
      <w:r w:rsidR="00C15CEB" w:rsidRPr="00FF1B36">
        <w:rPr>
          <w:rFonts w:ascii="Century Gothic" w:hAnsi="Century Gothic" w:cs="Arial"/>
        </w:rPr>
        <w:t xml:space="preserve">n Academy within </w:t>
      </w:r>
      <w:r w:rsidR="00B82263" w:rsidRPr="00B82263">
        <w:rPr>
          <w:rFonts w:ascii="Century Gothic" w:hAnsi="Century Gothic" w:cs="Arial"/>
          <w:b/>
        </w:rPr>
        <w:t>C</w:t>
      </w:r>
      <w:r w:rsidR="00A748CA" w:rsidRPr="00A748CA">
        <w:rPr>
          <w:rFonts w:ascii="Century Gothic" w:hAnsi="Century Gothic" w:cs="Arial"/>
          <w:b/>
        </w:rPr>
        <w:t>E</w:t>
      </w:r>
      <w:r w:rsidR="00B82263">
        <w:rPr>
          <w:rFonts w:ascii="Century Gothic" w:hAnsi="Century Gothic" w:cs="Arial"/>
          <w:b/>
        </w:rPr>
        <w:t>L</w:t>
      </w:r>
      <w:r w:rsidR="00A748CA" w:rsidRPr="00A748CA">
        <w:rPr>
          <w:rFonts w:ascii="Century Gothic" w:hAnsi="Century Gothic" w:cs="Arial"/>
          <w:b/>
        </w:rPr>
        <w:t>T</w:t>
      </w:r>
      <w:r w:rsidR="00C15CEB" w:rsidRPr="00FF1B36">
        <w:rPr>
          <w:rFonts w:ascii="Century Gothic" w:hAnsi="Century Gothic" w:cs="Arial"/>
        </w:rPr>
        <w:t xml:space="preserve"> </w:t>
      </w:r>
      <w:r w:rsidRPr="00FF1B36">
        <w:rPr>
          <w:rFonts w:ascii="Century Gothic" w:hAnsi="Century Gothic" w:cs="Arial"/>
        </w:rPr>
        <w:t xml:space="preserve">is a very important one.  The Board of </w:t>
      </w:r>
      <w:r w:rsidR="002754FE">
        <w:rPr>
          <w:rFonts w:ascii="Century Gothic" w:hAnsi="Century Gothic" w:cs="Arial"/>
        </w:rPr>
        <w:t>Trustees</w:t>
      </w:r>
      <w:r w:rsidRPr="00FF1B36">
        <w:rPr>
          <w:rFonts w:ascii="Century Gothic" w:hAnsi="Century Gothic" w:cs="Arial"/>
        </w:rPr>
        <w:t xml:space="preserve"> </w:t>
      </w:r>
      <w:r w:rsidR="00D05175">
        <w:rPr>
          <w:rFonts w:ascii="Century Gothic" w:hAnsi="Century Gothic" w:cs="Arial"/>
        </w:rPr>
        <w:t>retains the right to a</w:t>
      </w:r>
      <w:r w:rsidRPr="00FF1B36">
        <w:rPr>
          <w:rFonts w:ascii="Century Gothic" w:hAnsi="Century Gothic" w:cs="Arial"/>
        </w:rPr>
        <w:t>ppoint the Chair of the LGB and members of the LGB.</w:t>
      </w:r>
      <w:r w:rsidR="00D05175" w:rsidRPr="00D05175">
        <w:rPr>
          <w:rFonts w:ascii="Century Gothic" w:hAnsi="Century Gothic" w:cs="Arial"/>
        </w:rPr>
        <w:t xml:space="preserve"> </w:t>
      </w:r>
      <w:r w:rsidR="00D05175">
        <w:rPr>
          <w:rFonts w:ascii="Century Gothic" w:hAnsi="Century Gothic" w:cs="Arial"/>
        </w:rPr>
        <w:t>However, this right will only be exercised if the CELT Board has serious concerns about the governance of that LGB.</w:t>
      </w:r>
    </w:p>
    <w:p w14:paraId="6C420AF2" w14:textId="3CC6CD4D" w:rsidR="00D05175" w:rsidRPr="00FF1B36" w:rsidRDefault="00D05175" w:rsidP="00FF1B36">
      <w:pPr>
        <w:widowControl w:val="0"/>
        <w:autoSpaceDE w:val="0"/>
        <w:autoSpaceDN w:val="0"/>
        <w:adjustRightInd w:val="0"/>
        <w:jc w:val="both"/>
        <w:rPr>
          <w:rFonts w:ascii="Century Gothic" w:hAnsi="Century Gothic" w:cs="Arial"/>
        </w:rPr>
      </w:pPr>
      <w:r>
        <w:rPr>
          <w:rFonts w:ascii="Century Gothic" w:hAnsi="Century Gothic" w:cs="Arial"/>
        </w:rPr>
        <w:t>Generally Governors are selected via application, parent selection or staff selection.</w:t>
      </w:r>
    </w:p>
    <w:p w14:paraId="62301E57" w14:textId="77777777" w:rsidR="00A93043" w:rsidRPr="00FF1B36" w:rsidRDefault="00A93043" w:rsidP="00C15CEB">
      <w:pPr>
        <w:jc w:val="both"/>
        <w:rPr>
          <w:rFonts w:ascii="Century Gothic" w:hAnsi="Century Gothic" w:cs="Arial"/>
        </w:rPr>
      </w:pPr>
    </w:p>
    <w:p w14:paraId="6B08E28B" w14:textId="14F0BE2C" w:rsidR="00A93043" w:rsidRPr="00FF1B36" w:rsidRDefault="00D05175" w:rsidP="00C15CEB">
      <w:pPr>
        <w:jc w:val="both"/>
        <w:rPr>
          <w:rFonts w:ascii="Century Gothic" w:hAnsi="Century Gothic" w:cs="Arial"/>
        </w:rPr>
      </w:pPr>
      <w:r>
        <w:rPr>
          <w:rFonts w:ascii="Century Gothic" w:hAnsi="Century Gothic" w:cs="Arial"/>
        </w:rPr>
        <w:t xml:space="preserve"> </w:t>
      </w:r>
      <w:r w:rsidR="00A93043" w:rsidRPr="00FF1B36">
        <w:rPr>
          <w:rFonts w:ascii="Century Gothic" w:hAnsi="Century Gothic" w:cs="Arial"/>
        </w:rPr>
        <w:t>Please be aware that not all applications will be accepted as appointment will be dependent on the experience and expertise of each applicant and the skills and experience needed by the Academy at any given time.  Applicants will be informed of the decision</w:t>
      </w:r>
      <w:r>
        <w:rPr>
          <w:rFonts w:ascii="Century Gothic" w:hAnsi="Century Gothic" w:cs="Arial"/>
        </w:rPr>
        <w:t xml:space="preserve"> as promptly as possible</w:t>
      </w:r>
      <w:r w:rsidR="00A93043" w:rsidRPr="00FF1B36">
        <w:rPr>
          <w:rFonts w:ascii="Century Gothic" w:hAnsi="Century Gothic" w:cs="Arial"/>
        </w:rPr>
        <w:t xml:space="preserve">.  </w:t>
      </w:r>
    </w:p>
    <w:p w14:paraId="4EE7E0C3" w14:textId="77777777" w:rsidR="00A93043" w:rsidRPr="00FF1B36" w:rsidRDefault="00A93043" w:rsidP="00C15CEB">
      <w:pPr>
        <w:jc w:val="both"/>
        <w:rPr>
          <w:rFonts w:ascii="Century Gothic" w:hAnsi="Century Gothic" w:cs="Arial"/>
        </w:rPr>
      </w:pPr>
    </w:p>
    <w:p w14:paraId="30A672D4" w14:textId="78CF8AFD" w:rsidR="00A93043" w:rsidRPr="00FF1B36" w:rsidRDefault="00A93043" w:rsidP="00C15CEB">
      <w:pPr>
        <w:jc w:val="both"/>
        <w:rPr>
          <w:rFonts w:ascii="Century Gothic" w:hAnsi="Century Gothic"/>
        </w:rPr>
      </w:pPr>
      <w:r w:rsidRPr="00FF1B36">
        <w:rPr>
          <w:rFonts w:ascii="Century Gothic" w:hAnsi="Century Gothic"/>
        </w:rPr>
        <w:t xml:space="preserve">All new and reappointments of members of </w:t>
      </w:r>
      <w:r w:rsidR="00D66648" w:rsidRPr="00FF1B36">
        <w:rPr>
          <w:rFonts w:ascii="Century Gothic" w:hAnsi="Century Gothic"/>
        </w:rPr>
        <w:t>an</w:t>
      </w:r>
      <w:r w:rsidRPr="00FF1B36">
        <w:rPr>
          <w:rFonts w:ascii="Century Gothic" w:hAnsi="Century Gothic"/>
        </w:rPr>
        <w:t xml:space="preserve"> LGB will normally be required to provide an acceptable Enhanced Disclosure and Barring Service check.</w:t>
      </w:r>
    </w:p>
    <w:p w14:paraId="7C900E9F" w14:textId="77777777" w:rsidR="00A93043" w:rsidRPr="00FF1B36" w:rsidRDefault="00A93043" w:rsidP="00C15CEB">
      <w:pPr>
        <w:jc w:val="both"/>
        <w:rPr>
          <w:rFonts w:ascii="Century Gothic" w:hAnsi="Century Gothic"/>
        </w:rPr>
      </w:pPr>
    </w:p>
    <w:p w14:paraId="3D8DE146" w14:textId="77777777" w:rsidR="00A93043" w:rsidRPr="00FF1B36" w:rsidRDefault="00A93043" w:rsidP="00C15CEB">
      <w:pPr>
        <w:widowControl w:val="0"/>
        <w:autoSpaceDE w:val="0"/>
        <w:autoSpaceDN w:val="0"/>
        <w:adjustRightInd w:val="0"/>
        <w:jc w:val="both"/>
        <w:rPr>
          <w:rFonts w:ascii="Century Gothic" w:hAnsi="Century Gothic" w:cs="Arial"/>
          <w:color w:val="365F91"/>
          <w:lang w:val="en-US"/>
        </w:rPr>
      </w:pPr>
      <w:r w:rsidRPr="00FF1B36">
        <w:rPr>
          <w:rFonts w:ascii="Century Gothic" w:hAnsi="Century Gothic" w:cs="Arial"/>
          <w:color w:val="365F91"/>
          <w:lang w:val="en-US"/>
        </w:rPr>
        <w:t>Person specification</w:t>
      </w:r>
    </w:p>
    <w:p w14:paraId="0708097C" w14:textId="1BEA7D2B" w:rsidR="00A93043" w:rsidRPr="00FF1B36" w:rsidRDefault="00C15CEB" w:rsidP="00FF1B36">
      <w:pPr>
        <w:widowControl w:val="0"/>
        <w:autoSpaceDE w:val="0"/>
        <w:autoSpaceDN w:val="0"/>
        <w:adjustRightInd w:val="0"/>
        <w:jc w:val="both"/>
        <w:rPr>
          <w:rFonts w:ascii="Century Gothic" w:hAnsi="Century Gothic" w:cs="Arial"/>
        </w:rPr>
      </w:pPr>
      <w:r w:rsidRPr="00FF1B36">
        <w:rPr>
          <w:rFonts w:ascii="Century Gothic" w:hAnsi="Century Gothic" w:cs="Arial"/>
        </w:rPr>
        <w:t>A</w:t>
      </w:r>
      <w:r w:rsidR="00D66648">
        <w:rPr>
          <w:rFonts w:ascii="Century Gothic" w:hAnsi="Century Gothic" w:cs="Arial"/>
        </w:rPr>
        <w:t>n</w:t>
      </w:r>
      <w:r w:rsidR="00A93043" w:rsidRPr="00FF1B36">
        <w:rPr>
          <w:rFonts w:ascii="Century Gothic" w:hAnsi="Century Gothic" w:cs="Arial"/>
        </w:rPr>
        <w:t xml:space="preserve"> LGB member would be expected to have:</w:t>
      </w:r>
    </w:p>
    <w:p w14:paraId="5A607F5C" w14:textId="77777777" w:rsidR="00A93043" w:rsidRPr="00FF1B36" w:rsidRDefault="00A93043" w:rsidP="00C15CEB">
      <w:pPr>
        <w:numPr>
          <w:ilvl w:val="0"/>
          <w:numId w:val="18"/>
        </w:numPr>
        <w:suppressAutoHyphens/>
        <w:jc w:val="both"/>
        <w:rPr>
          <w:rFonts w:ascii="Century Gothic" w:hAnsi="Century Gothic" w:cs="Arial"/>
        </w:rPr>
      </w:pPr>
      <w:r w:rsidRPr="00FF1B36">
        <w:rPr>
          <w:rFonts w:ascii="Century Gothic" w:hAnsi="Century Gothic" w:cs="Arial"/>
        </w:rPr>
        <w:t xml:space="preserve">A commitment to </w:t>
      </w:r>
      <w:r w:rsidR="00B82263" w:rsidRPr="00B82263">
        <w:rPr>
          <w:rFonts w:ascii="Century Gothic" w:hAnsi="Century Gothic" w:cs="Arial"/>
          <w:b/>
        </w:rPr>
        <w:t>C</w:t>
      </w:r>
      <w:r w:rsidR="00A748CA" w:rsidRPr="00A748CA">
        <w:rPr>
          <w:rFonts w:ascii="Century Gothic" w:hAnsi="Century Gothic" w:cs="Arial"/>
          <w:b/>
        </w:rPr>
        <w:t>E</w:t>
      </w:r>
      <w:r w:rsidR="00B82263">
        <w:rPr>
          <w:rFonts w:ascii="Century Gothic" w:hAnsi="Century Gothic" w:cs="Arial"/>
          <w:b/>
        </w:rPr>
        <w:t>L</w:t>
      </w:r>
      <w:r w:rsidR="00A748CA" w:rsidRPr="00A748CA">
        <w:rPr>
          <w:rFonts w:ascii="Century Gothic" w:hAnsi="Century Gothic" w:cs="Arial"/>
          <w:b/>
        </w:rPr>
        <w:t>T</w:t>
      </w:r>
      <w:r w:rsidR="00C15CEB" w:rsidRPr="00FF1B36">
        <w:rPr>
          <w:rFonts w:ascii="Century Gothic" w:hAnsi="Century Gothic" w:cs="Arial"/>
        </w:rPr>
        <w:t xml:space="preserve"> </w:t>
      </w:r>
      <w:r w:rsidRPr="00FF1B36">
        <w:rPr>
          <w:rFonts w:ascii="Century Gothic" w:hAnsi="Century Gothic" w:cs="Arial"/>
        </w:rPr>
        <w:t>and its Objects</w:t>
      </w:r>
    </w:p>
    <w:p w14:paraId="4302D7CB" w14:textId="77777777" w:rsidR="00A93043" w:rsidRPr="00FF1B36" w:rsidRDefault="00A93043" w:rsidP="00C15CEB">
      <w:pPr>
        <w:numPr>
          <w:ilvl w:val="0"/>
          <w:numId w:val="18"/>
        </w:numPr>
        <w:suppressAutoHyphens/>
        <w:jc w:val="both"/>
        <w:rPr>
          <w:rFonts w:ascii="Century Gothic" w:hAnsi="Century Gothic" w:cs="Arial"/>
        </w:rPr>
      </w:pPr>
      <w:r w:rsidRPr="00FF1B36">
        <w:rPr>
          <w:rFonts w:ascii="Century Gothic" w:hAnsi="Century Gothic" w:cs="Arial"/>
        </w:rPr>
        <w:t xml:space="preserve">A willingness to devote the necessary time and effort to the Academy’s business including </w:t>
      </w:r>
      <w:r w:rsidRPr="00FF1B36">
        <w:rPr>
          <w:rFonts w:ascii="Century Gothic" w:hAnsi="Century Gothic" w:cs="Tahoma"/>
        </w:rPr>
        <w:t>reading papers, attending meetings and attending training sessions and other relevant events</w:t>
      </w:r>
    </w:p>
    <w:p w14:paraId="5F1D6BBF" w14:textId="77777777" w:rsidR="00A93043" w:rsidRPr="00FF1B36" w:rsidRDefault="00A93043" w:rsidP="00C15CEB">
      <w:pPr>
        <w:numPr>
          <w:ilvl w:val="0"/>
          <w:numId w:val="18"/>
        </w:numPr>
        <w:suppressAutoHyphens/>
        <w:jc w:val="both"/>
        <w:rPr>
          <w:rFonts w:ascii="Century Gothic" w:hAnsi="Century Gothic" w:cs="Arial"/>
        </w:rPr>
      </w:pPr>
      <w:r w:rsidRPr="00FF1B36">
        <w:rPr>
          <w:rFonts w:ascii="Century Gothic" w:hAnsi="Century Gothic" w:cs="Arial"/>
        </w:rPr>
        <w:lastRenderedPageBreak/>
        <w:t>An understanding and acceptance of the duties and responsibilities set out in the Scheme of Delegation</w:t>
      </w:r>
    </w:p>
    <w:p w14:paraId="06BB78E6" w14:textId="77777777" w:rsidR="00A93043" w:rsidRPr="00FF1B36" w:rsidRDefault="00A93043" w:rsidP="00C15CEB">
      <w:pPr>
        <w:numPr>
          <w:ilvl w:val="0"/>
          <w:numId w:val="18"/>
        </w:numPr>
        <w:suppressAutoHyphens/>
        <w:jc w:val="both"/>
        <w:rPr>
          <w:rFonts w:ascii="Century Gothic" w:hAnsi="Century Gothic" w:cs="Arial"/>
        </w:rPr>
      </w:pPr>
      <w:r w:rsidRPr="00FF1B36">
        <w:rPr>
          <w:rFonts w:ascii="Century Gothic" w:hAnsi="Century Gothic" w:cs="Arial"/>
        </w:rPr>
        <w:t>Effective communication skills and a willingness to ensure effective communication between the LGB and the Board</w:t>
      </w:r>
    </w:p>
    <w:p w14:paraId="6119C25B" w14:textId="77777777" w:rsidR="00A93043" w:rsidRPr="00FF1B36" w:rsidRDefault="00A93043" w:rsidP="00C15CEB">
      <w:pPr>
        <w:numPr>
          <w:ilvl w:val="0"/>
          <w:numId w:val="18"/>
        </w:numPr>
        <w:suppressAutoHyphens/>
        <w:jc w:val="both"/>
        <w:rPr>
          <w:rFonts w:ascii="Century Gothic" w:hAnsi="Century Gothic" w:cs="Arial"/>
        </w:rPr>
      </w:pPr>
      <w:r w:rsidRPr="00FF1B36">
        <w:rPr>
          <w:rFonts w:ascii="Century Gothic" w:hAnsi="Century Gothic" w:cs="Arial"/>
        </w:rPr>
        <w:t>An ability to hold others to account for their professional practice</w:t>
      </w:r>
    </w:p>
    <w:p w14:paraId="3441FCBE" w14:textId="77777777" w:rsidR="00A93043" w:rsidRPr="00FF1B36" w:rsidRDefault="00A93043" w:rsidP="00C15CEB">
      <w:pPr>
        <w:numPr>
          <w:ilvl w:val="0"/>
          <w:numId w:val="18"/>
        </w:numPr>
        <w:suppressAutoHyphens/>
        <w:jc w:val="both"/>
        <w:rPr>
          <w:rFonts w:ascii="Century Gothic" w:hAnsi="Century Gothic" w:cs="Arial"/>
        </w:rPr>
      </w:pPr>
      <w:r w:rsidRPr="00FF1B36">
        <w:rPr>
          <w:rFonts w:ascii="Century Gothic" w:hAnsi="Century Gothic" w:cs="Arial"/>
        </w:rPr>
        <w:t xml:space="preserve">Strategic vision </w:t>
      </w:r>
    </w:p>
    <w:p w14:paraId="6289DD23" w14:textId="77777777" w:rsidR="00A93043" w:rsidRPr="00FF1B36" w:rsidRDefault="00A93043" w:rsidP="00C15CEB">
      <w:pPr>
        <w:numPr>
          <w:ilvl w:val="0"/>
          <w:numId w:val="18"/>
        </w:numPr>
        <w:suppressAutoHyphens/>
        <w:jc w:val="both"/>
        <w:rPr>
          <w:rFonts w:ascii="Century Gothic" w:hAnsi="Century Gothic" w:cs="Arial"/>
        </w:rPr>
      </w:pPr>
      <w:r w:rsidRPr="00FF1B36">
        <w:rPr>
          <w:rFonts w:ascii="Century Gothic" w:hAnsi="Century Gothic" w:cs="Arial"/>
        </w:rPr>
        <w:t>Good independent judgement</w:t>
      </w:r>
    </w:p>
    <w:p w14:paraId="5DF578EE" w14:textId="47C694DF" w:rsidR="00A93043" w:rsidRPr="00FF1B36" w:rsidRDefault="00C15CEB" w:rsidP="00C15CEB">
      <w:pPr>
        <w:numPr>
          <w:ilvl w:val="0"/>
          <w:numId w:val="18"/>
        </w:numPr>
        <w:suppressAutoHyphens/>
        <w:jc w:val="both"/>
        <w:rPr>
          <w:rFonts w:ascii="Century Gothic" w:hAnsi="Century Gothic" w:cs="Arial"/>
        </w:rPr>
      </w:pPr>
      <w:r w:rsidRPr="00FF1B36">
        <w:rPr>
          <w:rFonts w:ascii="Century Gothic" w:hAnsi="Century Gothic" w:cs="Arial"/>
        </w:rPr>
        <w:t>Experience of schools (</w:t>
      </w:r>
      <w:r w:rsidR="00E6042F">
        <w:rPr>
          <w:rFonts w:ascii="Century Gothic" w:hAnsi="Century Gothic" w:cs="Arial"/>
        </w:rPr>
        <w:t xml:space="preserve">e.g. </w:t>
      </w:r>
      <w:r w:rsidRPr="00FF1B36">
        <w:rPr>
          <w:rFonts w:ascii="Century Gothic" w:hAnsi="Century Gothic" w:cs="Arial"/>
        </w:rPr>
        <w:t>as a former Governor, a parent, a member of staff).</w:t>
      </w:r>
    </w:p>
    <w:p w14:paraId="2D2D2DE9" w14:textId="77777777" w:rsidR="00C15CEB" w:rsidRPr="00FF1B36" w:rsidRDefault="00C15CEB" w:rsidP="00C15CEB">
      <w:pPr>
        <w:numPr>
          <w:ilvl w:val="0"/>
          <w:numId w:val="18"/>
        </w:numPr>
        <w:suppressAutoHyphens/>
        <w:jc w:val="both"/>
        <w:rPr>
          <w:rFonts w:ascii="Century Gothic" w:hAnsi="Century Gothic" w:cs="Arial"/>
        </w:rPr>
      </w:pPr>
      <w:r w:rsidRPr="00FF1B36">
        <w:rPr>
          <w:rFonts w:ascii="Century Gothic" w:hAnsi="Century Gothic" w:cs="Arial"/>
        </w:rPr>
        <w:t xml:space="preserve">Commitment to a particular academy and a willingness to support the aims of </w:t>
      </w:r>
      <w:r w:rsidR="00B82263" w:rsidRPr="00B82263">
        <w:rPr>
          <w:rFonts w:ascii="Century Gothic" w:hAnsi="Century Gothic" w:cs="Arial"/>
          <w:b/>
        </w:rPr>
        <w:t>C</w:t>
      </w:r>
      <w:r w:rsidR="00A748CA" w:rsidRPr="00A748CA">
        <w:rPr>
          <w:rFonts w:ascii="Century Gothic" w:hAnsi="Century Gothic" w:cs="Arial"/>
          <w:b/>
        </w:rPr>
        <w:t>E</w:t>
      </w:r>
      <w:r w:rsidR="00B82263">
        <w:rPr>
          <w:rFonts w:ascii="Century Gothic" w:hAnsi="Century Gothic" w:cs="Arial"/>
          <w:b/>
        </w:rPr>
        <w:t>L</w:t>
      </w:r>
      <w:r w:rsidR="00A748CA" w:rsidRPr="00A748CA">
        <w:rPr>
          <w:rFonts w:ascii="Century Gothic" w:hAnsi="Century Gothic" w:cs="Arial"/>
          <w:b/>
        </w:rPr>
        <w:t>T</w:t>
      </w:r>
      <w:r w:rsidRPr="00FF1B36">
        <w:rPr>
          <w:rFonts w:ascii="Century Gothic" w:hAnsi="Century Gothic" w:cs="Arial"/>
        </w:rPr>
        <w:t xml:space="preserve"> as a whole. </w:t>
      </w:r>
    </w:p>
    <w:p w14:paraId="39470941" w14:textId="77777777" w:rsidR="00250C4C" w:rsidRPr="00FF1B36" w:rsidRDefault="00250C4C" w:rsidP="00C15CEB">
      <w:pPr>
        <w:widowControl w:val="0"/>
        <w:autoSpaceDE w:val="0"/>
        <w:autoSpaceDN w:val="0"/>
        <w:adjustRightInd w:val="0"/>
        <w:jc w:val="both"/>
        <w:rPr>
          <w:rFonts w:ascii="Century Gothic" w:hAnsi="Century Gothic" w:cs="Arial"/>
          <w:color w:val="365F91"/>
          <w:lang w:val="en-US"/>
        </w:rPr>
      </w:pPr>
    </w:p>
    <w:p w14:paraId="753AD2A2" w14:textId="77777777" w:rsidR="00A93043" w:rsidRPr="00FF1B36" w:rsidRDefault="00A93043" w:rsidP="00C15CEB">
      <w:pPr>
        <w:widowControl w:val="0"/>
        <w:autoSpaceDE w:val="0"/>
        <w:autoSpaceDN w:val="0"/>
        <w:adjustRightInd w:val="0"/>
        <w:jc w:val="both"/>
        <w:rPr>
          <w:rFonts w:ascii="Century Gothic" w:hAnsi="Century Gothic" w:cs="Arial"/>
          <w:b/>
          <w:color w:val="365F91"/>
          <w:lang w:val="en-US"/>
        </w:rPr>
      </w:pPr>
      <w:r w:rsidRPr="00FF1B36">
        <w:rPr>
          <w:rFonts w:ascii="Century Gothic" w:hAnsi="Century Gothic" w:cs="Arial"/>
          <w:b/>
          <w:color w:val="365F91"/>
          <w:lang w:val="en-US"/>
        </w:rPr>
        <w:t>How can I apply to become a member of a Local Governing Body?</w:t>
      </w:r>
    </w:p>
    <w:p w14:paraId="6CAF90C0" w14:textId="77777777" w:rsidR="00A93043" w:rsidRPr="00FF1B36" w:rsidRDefault="00A93043" w:rsidP="00C15CEB">
      <w:pPr>
        <w:widowControl w:val="0"/>
        <w:autoSpaceDE w:val="0"/>
        <w:autoSpaceDN w:val="0"/>
        <w:adjustRightInd w:val="0"/>
        <w:jc w:val="both"/>
        <w:rPr>
          <w:rFonts w:ascii="Century Gothic" w:hAnsi="Century Gothic" w:cs="Arial"/>
          <w:color w:val="365F91"/>
          <w:lang w:val="en-US"/>
        </w:rPr>
      </w:pPr>
    </w:p>
    <w:p w14:paraId="2651185A" w14:textId="77777777" w:rsidR="00A93043" w:rsidRPr="00FF1B36" w:rsidRDefault="00A93043" w:rsidP="002A0590">
      <w:pPr>
        <w:pStyle w:val="ListParagraph"/>
        <w:numPr>
          <w:ilvl w:val="0"/>
          <w:numId w:val="48"/>
        </w:numPr>
        <w:jc w:val="both"/>
        <w:rPr>
          <w:rFonts w:ascii="Century Gothic" w:hAnsi="Century Gothic"/>
        </w:rPr>
      </w:pPr>
      <w:r w:rsidRPr="00FF1B36">
        <w:rPr>
          <w:rFonts w:ascii="Century Gothic" w:hAnsi="Century Gothic"/>
        </w:rPr>
        <w:t>Please complete the relevant application form and return to:</w:t>
      </w:r>
    </w:p>
    <w:p w14:paraId="101FFF41" w14:textId="77777777" w:rsidR="00A93043" w:rsidRPr="00FF1B36" w:rsidRDefault="00A93043" w:rsidP="00C15CEB">
      <w:pPr>
        <w:jc w:val="both"/>
        <w:rPr>
          <w:rFonts w:ascii="Century Gothic" w:hAnsi="Century Gothic"/>
        </w:rPr>
      </w:pPr>
    </w:p>
    <w:p w14:paraId="369009D3" w14:textId="122D8FF5" w:rsidR="002A0590" w:rsidRDefault="00D66648" w:rsidP="002A0590">
      <w:pPr>
        <w:tabs>
          <w:tab w:val="left" w:pos="142"/>
          <w:tab w:val="left" w:pos="5529"/>
        </w:tabs>
        <w:ind w:left="709"/>
        <w:rPr>
          <w:rFonts w:ascii="Century Gothic" w:hAnsi="Century Gothic" w:cs="Arial"/>
        </w:rPr>
      </w:pPr>
      <w:r>
        <w:rPr>
          <w:rFonts w:ascii="Century Gothic" w:hAnsi="Century Gothic" w:cs="Arial"/>
        </w:rPr>
        <w:t>Governance Officer</w:t>
      </w:r>
    </w:p>
    <w:p w14:paraId="4ED5B9BF" w14:textId="77777777" w:rsidR="00B82263" w:rsidRDefault="00B82263" w:rsidP="002A0590">
      <w:pPr>
        <w:tabs>
          <w:tab w:val="left" w:pos="142"/>
          <w:tab w:val="left" w:pos="5529"/>
        </w:tabs>
        <w:ind w:left="709"/>
        <w:rPr>
          <w:rFonts w:ascii="Century Gothic" w:hAnsi="Century Gothic" w:cs="Arial"/>
        </w:rPr>
      </w:pPr>
      <w:r>
        <w:rPr>
          <w:rFonts w:ascii="Century Gothic" w:hAnsi="Century Gothic" w:cs="Arial"/>
        </w:rPr>
        <w:t>Atlantic Centre</w:t>
      </w:r>
    </w:p>
    <w:p w14:paraId="7843A2E9" w14:textId="77777777" w:rsidR="00B82263" w:rsidRDefault="00B82263" w:rsidP="002A0590">
      <w:pPr>
        <w:tabs>
          <w:tab w:val="left" w:pos="142"/>
          <w:tab w:val="left" w:pos="5529"/>
        </w:tabs>
        <w:ind w:left="709"/>
        <w:rPr>
          <w:rFonts w:ascii="Century Gothic" w:hAnsi="Century Gothic" w:cs="Arial"/>
        </w:rPr>
      </w:pPr>
      <w:r>
        <w:rPr>
          <w:rFonts w:ascii="Century Gothic" w:hAnsi="Century Gothic" w:cs="Arial"/>
        </w:rPr>
        <w:t>Trenance Leisure Park</w:t>
      </w:r>
    </w:p>
    <w:p w14:paraId="55CDAC45" w14:textId="77777777" w:rsidR="00B82263" w:rsidRDefault="00B82263" w:rsidP="002A0590">
      <w:pPr>
        <w:tabs>
          <w:tab w:val="left" w:pos="142"/>
          <w:tab w:val="left" w:pos="5529"/>
        </w:tabs>
        <w:ind w:left="709"/>
        <w:rPr>
          <w:rFonts w:ascii="Century Gothic" w:hAnsi="Century Gothic" w:cs="Arial"/>
        </w:rPr>
      </w:pPr>
      <w:r>
        <w:rPr>
          <w:rFonts w:ascii="Century Gothic" w:hAnsi="Century Gothic" w:cs="Arial"/>
        </w:rPr>
        <w:t>Newquay</w:t>
      </w:r>
    </w:p>
    <w:p w14:paraId="4E56B4FF" w14:textId="77777777" w:rsidR="00B82263" w:rsidRPr="00FF1B36" w:rsidRDefault="00B82263" w:rsidP="002A0590">
      <w:pPr>
        <w:tabs>
          <w:tab w:val="left" w:pos="142"/>
          <w:tab w:val="left" w:pos="5529"/>
        </w:tabs>
        <w:ind w:left="709"/>
        <w:rPr>
          <w:rFonts w:ascii="Century Gothic" w:hAnsi="Century Gothic" w:cs="Arial"/>
        </w:rPr>
      </w:pPr>
      <w:r>
        <w:rPr>
          <w:rFonts w:ascii="Century Gothic" w:hAnsi="Century Gothic" w:cs="Arial"/>
        </w:rPr>
        <w:t>TR7 2LZ</w:t>
      </w:r>
    </w:p>
    <w:p w14:paraId="6F6A83FC" w14:textId="77777777" w:rsidR="002A0590" w:rsidRPr="00FF1B36" w:rsidRDefault="002A0590" w:rsidP="002A0590">
      <w:pPr>
        <w:tabs>
          <w:tab w:val="left" w:pos="142"/>
          <w:tab w:val="left" w:pos="5529"/>
        </w:tabs>
        <w:ind w:left="709"/>
        <w:rPr>
          <w:rFonts w:ascii="Century Gothic" w:hAnsi="Century Gothic" w:cs="Arial"/>
        </w:rPr>
      </w:pPr>
      <w:r w:rsidRPr="00FF1B36">
        <w:rPr>
          <w:rFonts w:ascii="Century Gothic" w:hAnsi="Century Gothic" w:cs="Arial"/>
        </w:rPr>
        <w:t>or</w:t>
      </w:r>
    </w:p>
    <w:p w14:paraId="64564338" w14:textId="77777777" w:rsidR="002A0590" w:rsidRPr="00FF1B36" w:rsidRDefault="002A0590" w:rsidP="002A0590">
      <w:pPr>
        <w:tabs>
          <w:tab w:val="left" w:pos="142"/>
          <w:tab w:val="left" w:pos="5529"/>
        </w:tabs>
        <w:ind w:left="709"/>
        <w:rPr>
          <w:rFonts w:ascii="Century Gothic" w:hAnsi="Century Gothic" w:cs="Arial"/>
        </w:rPr>
      </w:pPr>
    </w:p>
    <w:p w14:paraId="5C5DB21B" w14:textId="77777777" w:rsidR="002A0590" w:rsidRPr="00FF1B36" w:rsidRDefault="002A0590" w:rsidP="002A0590">
      <w:pPr>
        <w:tabs>
          <w:tab w:val="left" w:pos="142"/>
          <w:tab w:val="left" w:pos="5529"/>
        </w:tabs>
        <w:ind w:left="709"/>
        <w:rPr>
          <w:rFonts w:ascii="Century Gothic" w:hAnsi="Century Gothic" w:cs="Arial"/>
        </w:rPr>
      </w:pPr>
    </w:p>
    <w:p w14:paraId="11868BD4" w14:textId="39750179" w:rsidR="005B2AF9" w:rsidRPr="00FF1B36" w:rsidRDefault="002A0590" w:rsidP="00A748CA">
      <w:pPr>
        <w:tabs>
          <w:tab w:val="left" w:pos="142"/>
          <w:tab w:val="left" w:pos="5529"/>
        </w:tabs>
        <w:ind w:left="709"/>
        <w:rPr>
          <w:rFonts w:ascii="Century Gothic" w:hAnsi="Century Gothic"/>
          <w:i/>
          <w:color w:val="BFBFBF" w:themeColor="background1" w:themeShade="BF"/>
        </w:rPr>
      </w:pPr>
      <w:r w:rsidRPr="00FF1B36">
        <w:rPr>
          <w:rFonts w:ascii="Century Gothic" w:hAnsi="Century Gothic" w:cs="Arial"/>
        </w:rPr>
        <w:t xml:space="preserve">E-Mail:  </w:t>
      </w:r>
      <w:r w:rsidR="00D66648">
        <w:rPr>
          <w:rFonts w:ascii="Century Gothic" w:hAnsi="Century Gothic" w:cs="Arial"/>
        </w:rPr>
        <w:t>ccarter@gov.celtrust.org</w:t>
      </w:r>
    </w:p>
    <w:p w14:paraId="71AF0B92" w14:textId="77777777" w:rsidR="005B2AF9" w:rsidRPr="00FF1B36" w:rsidRDefault="005B2AF9" w:rsidP="00C15CEB">
      <w:pPr>
        <w:jc w:val="both"/>
        <w:rPr>
          <w:rFonts w:ascii="Century Gothic" w:hAnsi="Century Gothic" w:cs="Arial"/>
        </w:rPr>
      </w:pPr>
    </w:p>
    <w:sectPr w:rsidR="005B2AF9" w:rsidRPr="00FF1B36" w:rsidSect="00FF1B36">
      <w:footerReference w:type="even" r:id="rId11"/>
      <w:footerReference w:type="default" r:id="rId12"/>
      <w:pgSz w:w="11900" w:h="16840"/>
      <w:pgMar w:top="567" w:right="1021" w:bottom="567"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7D1C1" w14:textId="77777777" w:rsidR="0049762E" w:rsidRDefault="0049762E" w:rsidP="00E64D03">
      <w:r>
        <w:separator/>
      </w:r>
    </w:p>
  </w:endnote>
  <w:endnote w:type="continuationSeparator" w:id="0">
    <w:p w14:paraId="7268E1B9" w14:textId="77777777" w:rsidR="0049762E" w:rsidRDefault="0049762E" w:rsidP="00E6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Gill Sans">
    <w:panose1 w:val="00000000000000000000"/>
    <w:charset w:val="00"/>
    <w:family w:val="auto"/>
    <w:notTrueType/>
    <w:pitch w:val="variable"/>
    <w:sig w:usb0="00000003" w:usb1="00000000" w:usb2="00000000" w:usb3="00000000" w:csb0="00000001"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BFA6" w14:textId="77777777" w:rsidR="00FF1B36" w:rsidRDefault="00FF1B36" w:rsidP="006D1B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B63726" w14:textId="77777777" w:rsidR="00FF1B36" w:rsidRDefault="00FF1B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247FD" w14:textId="0392C834" w:rsidR="00FF1B36" w:rsidRPr="001F2496" w:rsidRDefault="00FF1B36" w:rsidP="006D1B9C">
    <w:pPr>
      <w:pStyle w:val="Footer"/>
      <w:framePr w:wrap="around" w:vAnchor="text" w:hAnchor="margin" w:xAlign="center" w:y="1"/>
      <w:rPr>
        <w:rStyle w:val="PageNumber"/>
        <w:rFonts w:ascii="Trebuchet MS" w:hAnsi="Trebuchet MS"/>
      </w:rPr>
    </w:pPr>
    <w:r w:rsidRPr="001F2496">
      <w:rPr>
        <w:rStyle w:val="PageNumber"/>
        <w:rFonts w:ascii="Trebuchet MS" w:hAnsi="Trebuchet MS"/>
      </w:rPr>
      <w:fldChar w:fldCharType="begin"/>
    </w:r>
    <w:r w:rsidRPr="001F2496">
      <w:rPr>
        <w:rStyle w:val="PageNumber"/>
        <w:rFonts w:ascii="Trebuchet MS" w:hAnsi="Trebuchet MS"/>
      </w:rPr>
      <w:instrText xml:space="preserve">PAGE  </w:instrText>
    </w:r>
    <w:r w:rsidRPr="001F2496">
      <w:rPr>
        <w:rStyle w:val="PageNumber"/>
        <w:rFonts w:ascii="Trebuchet MS" w:hAnsi="Trebuchet MS"/>
      </w:rPr>
      <w:fldChar w:fldCharType="separate"/>
    </w:r>
    <w:r w:rsidR="00A71649">
      <w:rPr>
        <w:rStyle w:val="PageNumber"/>
        <w:rFonts w:ascii="Trebuchet MS" w:hAnsi="Trebuchet MS"/>
        <w:noProof/>
      </w:rPr>
      <w:t>3</w:t>
    </w:r>
    <w:r w:rsidRPr="001F2496">
      <w:rPr>
        <w:rStyle w:val="PageNumber"/>
        <w:rFonts w:ascii="Trebuchet MS" w:hAnsi="Trebuchet MS"/>
      </w:rPr>
      <w:fldChar w:fldCharType="end"/>
    </w:r>
  </w:p>
  <w:p w14:paraId="52706BAF" w14:textId="77777777" w:rsidR="00FF1B36" w:rsidRDefault="00FF1B36">
    <w:pPr>
      <w:pStyle w:val="Footer"/>
    </w:pPr>
  </w:p>
  <w:p w14:paraId="3DDFE9F2" w14:textId="77777777" w:rsidR="00FF1B36" w:rsidRDefault="00FF1B36" w:rsidP="00E64D03">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BE8A4" w14:textId="77777777" w:rsidR="0049762E" w:rsidRDefault="0049762E" w:rsidP="00E64D03">
      <w:r>
        <w:separator/>
      </w:r>
    </w:p>
  </w:footnote>
  <w:footnote w:type="continuationSeparator" w:id="0">
    <w:p w14:paraId="74167840" w14:textId="77777777" w:rsidR="0049762E" w:rsidRDefault="0049762E" w:rsidP="00E64D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decimal"/>
      <w:lvlText w:val="%2."/>
      <w:lvlJc w:val="left"/>
      <w:pPr>
        <w:ind w:left="1440" w:hanging="360"/>
      </w:pPr>
      <w:rPr>
        <w:rFonts w:cs="Times New Roman"/>
      </w:rPr>
    </w:lvl>
    <w:lvl w:ilvl="2" w:tplc="000000CB">
      <w:start w:val="1"/>
      <w:numFmt w:val="bullet"/>
      <w:lvlText w:val=""/>
      <w:lvlJc w:val="left"/>
      <w:pPr>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7"/>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9"/>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3AD2BCA"/>
    <w:multiLevelType w:val="hybridMultilevel"/>
    <w:tmpl w:val="3FA4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F83E42"/>
    <w:multiLevelType w:val="hybridMultilevel"/>
    <w:tmpl w:val="67B0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A80F25"/>
    <w:multiLevelType w:val="hybridMultilevel"/>
    <w:tmpl w:val="7D9EB1FC"/>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15:restartNumberingAfterBreak="0">
    <w:nsid w:val="07574757"/>
    <w:multiLevelType w:val="hybridMultilevel"/>
    <w:tmpl w:val="1D1AE8AE"/>
    <w:lvl w:ilvl="0" w:tplc="987C4324">
      <w:start w:val="1"/>
      <w:numFmt w:val="bullet"/>
      <w:lvlText w:val=""/>
      <w:lvlJc w:val="left"/>
      <w:pPr>
        <w:tabs>
          <w:tab w:val="num" w:pos="420"/>
        </w:tabs>
        <w:ind w:left="4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BB5524"/>
    <w:multiLevelType w:val="hybridMultilevel"/>
    <w:tmpl w:val="43A2121E"/>
    <w:lvl w:ilvl="0" w:tplc="08090001">
      <w:start w:val="1"/>
      <w:numFmt w:val="bullet"/>
      <w:lvlText w:val=""/>
      <w:lvlJc w:val="left"/>
      <w:pPr>
        <w:tabs>
          <w:tab w:val="num" w:pos="720"/>
        </w:tabs>
        <w:ind w:left="720" w:hanging="360"/>
      </w:pPr>
      <w:rPr>
        <w:rFonts w:ascii="Symbol" w:hAnsi="Symbol" w:hint="default"/>
      </w:rPr>
    </w:lvl>
    <w:lvl w:ilvl="1" w:tplc="86B08490">
      <w:start w:val="3"/>
      <w:numFmt w:val="bullet"/>
      <w:lvlText w:val="-"/>
      <w:lvlJc w:val="left"/>
      <w:pPr>
        <w:tabs>
          <w:tab w:val="num" w:pos="1440"/>
        </w:tabs>
        <w:ind w:left="1440" w:hanging="360"/>
      </w:pPr>
      <w:rPr>
        <w:rFonts w:ascii="Trebuchet MS" w:eastAsia="Times New Roman" w:hAnsi="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AC7EEB"/>
    <w:multiLevelType w:val="hybridMultilevel"/>
    <w:tmpl w:val="AC781BD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 w15:restartNumberingAfterBreak="0">
    <w:nsid w:val="18663383"/>
    <w:multiLevelType w:val="hybridMultilevel"/>
    <w:tmpl w:val="243092BA"/>
    <w:lvl w:ilvl="0" w:tplc="987C4324">
      <w:start w:val="1"/>
      <w:numFmt w:val="bullet"/>
      <w:lvlText w:val=""/>
      <w:lvlJc w:val="left"/>
      <w:pPr>
        <w:tabs>
          <w:tab w:val="num" w:pos="420"/>
        </w:tabs>
        <w:ind w:left="420" w:hanging="360"/>
      </w:pPr>
      <w:rPr>
        <w:rFonts w:ascii="Symbol" w:hAnsi="Symbol" w:hint="default"/>
        <w:color w:val="auto"/>
      </w:rPr>
    </w:lvl>
    <w:lvl w:ilvl="1" w:tplc="8918F9F4">
      <w:numFmt w:val="bullet"/>
      <w:lvlText w:val="-"/>
      <w:lvlJc w:val="left"/>
      <w:pPr>
        <w:tabs>
          <w:tab w:val="num" w:pos="1440"/>
        </w:tabs>
        <w:ind w:left="1440" w:hanging="360"/>
      </w:pPr>
      <w:rPr>
        <w:rFonts w:ascii="Trebuchet MS" w:eastAsia="Times New Roman" w:hAnsi="Trebuchet M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10A70"/>
    <w:multiLevelType w:val="hybridMultilevel"/>
    <w:tmpl w:val="0F0828DA"/>
    <w:lvl w:ilvl="0" w:tplc="EDA0DA3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0F345EF"/>
    <w:multiLevelType w:val="hybridMultilevel"/>
    <w:tmpl w:val="579081C4"/>
    <w:lvl w:ilvl="0" w:tplc="04090013">
      <w:start w:val="1"/>
      <w:numFmt w:val="upp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235A63C6"/>
    <w:multiLevelType w:val="hybridMultilevel"/>
    <w:tmpl w:val="C9FE8AA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53E63"/>
    <w:multiLevelType w:val="hybridMultilevel"/>
    <w:tmpl w:val="1C9E3A46"/>
    <w:lvl w:ilvl="0" w:tplc="098CC0F6">
      <w:start w:val="1"/>
      <w:numFmt w:val="bullet"/>
      <w:lvlText w:val=""/>
      <w:lvlJc w:val="left"/>
      <w:pPr>
        <w:tabs>
          <w:tab w:val="num" w:pos="540"/>
        </w:tabs>
        <w:ind w:left="540" w:hanging="360"/>
      </w:pPr>
      <w:rPr>
        <w:rFonts w:ascii="Symbol" w:hAnsi="Symbol" w:hint="default"/>
        <w:color w:val="B40620"/>
        <w:sz w:val="20"/>
      </w:rPr>
    </w:lvl>
    <w:lvl w:ilvl="1" w:tplc="602CF402">
      <w:start w:val="1"/>
      <w:numFmt w:val="bullet"/>
      <w:lvlText w:val="­"/>
      <w:lvlJc w:val="left"/>
      <w:pPr>
        <w:tabs>
          <w:tab w:val="num" w:pos="1620"/>
        </w:tabs>
        <w:ind w:left="1620" w:hanging="360"/>
      </w:pPr>
      <w:rPr>
        <w:rFonts w:ascii="Courier New" w:hAnsi="Courier New" w:hint="default"/>
        <w:color w:val="B40620"/>
        <w:sz w:val="20"/>
      </w:rPr>
    </w:lvl>
    <w:lvl w:ilvl="2" w:tplc="987C4324">
      <w:start w:val="1"/>
      <w:numFmt w:val="bullet"/>
      <w:lvlText w:val=""/>
      <w:lvlJc w:val="left"/>
      <w:pPr>
        <w:tabs>
          <w:tab w:val="num" w:pos="2340"/>
        </w:tabs>
        <w:ind w:left="2340" w:hanging="360"/>
      </w:pPr>
      <w:rPr>
        <w:rFonts w:ascii="Symbol" w:hAnsi="Symbol" w:hint="default"/>
        <w:color w:val="auto"/>
        <w:sz w:val="20"/>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29E73966"/>
    <w:multiLevelType w:val="hybridMultilevel"/>
    <w:tmpl w:val="61CA0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F268E2"/>
    <w:multiLevelType w:val="hybridMultilevel"/>
    <w:tmpl w:val="00E6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E3F32"/>
    <w:multiLevelType w:val="hybridMultilevel"/>
    <w:tmpl w:val="3BAE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B4314"/>
    <w:multiLevelType w:val="hybridMultilevel"/>
    <w:tmpl w:val="38AA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77C25"/>
    <w:multiLevelType w:val="hybridMultilevel"/>
    <w:tmpl w:val="C1185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CE4B3E"/>
    <w:multiLevelType w:val="hybridMultilevel"/>
    <w:tmpl w:val="8524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70155F"/>
    <w:multiLevelType w:val="hybridMultilevel"/>
    <w:tmpl w:val="2A4273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26561D"/>
    <w:multiLevelType w:val="hybridMultilevel"/>
    <w:tmpl w:val="E08E6568"/>
    <w:lvl w:ilvl="0" w:tplc="316454B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4A0527"/>
    <w:multiLevelType w:val="hybridMultilevel"/>
    <w:tmpl w:val="B5C25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558F0"/>
    <w:multiLevelType w:val="hybridMultilevel"/>
    <w:tmpl w:val="8C08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B5AF7"/>
    <w:multiLevelType w:val="hybridMultilevel"/>
    <w:tmpl w:val="F322E4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C0E1A"/>
    <w:multiLevelType w:val="hybridMultilevel"/>
    <w:tmpl w:val="413AA434"/>
    <w:lvl w:ilvl="0" w:tplc="F03A9BDC">
      <w:start w:val="1"/>
      <w:numFmt w:val="bullet"/>
      <w:lvlText w:val="•"/>
      <w:lvlJc w:val="left"/>
      <w:pPr>
        <w:tabs>
          <w:tab w:val="num" w:pos="720"/>
        </w:tabs>
        <w:ind w:left="720" w:hanging="360"/>
      </w:pPr>
      <w:rPr>
        <w:rFonts w:ascii="Times New Roman" w:hAnsi="Times New Roman" w:hint="default"/>
      </w:rPr>
    </w:lvl>
    <w:lvl w:ilvl="1" w:tplc="BCAA657E" w:tentative="1">
      <w:start w:val="1"/>
      <w:numFmt w:val="bullet"/>
      <w:lvlText w:val="•"/>
      <w:lvlJc w:val="left"/>
      <w:pPr>
        <w:tabs>
          <w:tab w:val="num" w:pos="1440"/>
        </w:tabs>
        <w:ind w:left="1440" w:hanging="360"/>
      </w:pPr>
      <w:rPr>
        <w:rFonts w:ascii="Times New Roman" w:hAnsi="Times New Roman" w:hint="default"/>
      </w:rPr>
    </w:lvl>
    <w:lvl w:ilvl="2" w:tplc="2AF8E348" w:tentative="1">
      <w:start w:val="1"/>
      <w:numFmt w:val="bullet"/>
      <w:lvlText w:val="•"/>
      <w:lvlJc w:val="left"/>
      <w:pPr>
        <w:tabs>
          <w:tab w:val="num" w:pos="2160"/>
        </w:tabs>
        <w:ind w:left="2160" w:hanging="360"/>
      </w:pPr>
      <w:rPr>
        <w:rFonts w:ascii="Times New Roman" w:hAnsi="Times New Roman" w:hint="default"/>
      </w:rPr>
    </w:lvl>
    <w:lvl w:ilvl="3" w:tplc="DB18CEF8" w:tentative="1">
      <w:start w:val="1"/>
      <w:numFmt w:val="bullet"/>
      <w:lvlText w:val="•"/>
      <w:lvlJc w:val="left"/>
      <w:pPr>
        <w:tabs>
          <w:tab w:val="num" w:pos="2880"/>
        </w:tabs>
        <w:ind w:left="2880" w:hanging="360"/>
      </w:pPr>
      <w:rPr>
        <w:rFonts w:ascii="Times New Roman" w:hAnsi="Times New Roman" w:hint="default"/>
      </w:rPr>
    </w:lvl>
    <w:lvl w:ilvl="4" w:tplc="888E3F76" w:tentative="1">
      <w:start w:val="1"/>
      <w:numFmt w:val="bullet"/>
      <w:lvlText w:val="•"/>
      <w:lvlJc w:val="left"/>
      <w:pPr>
        <w:tabs>
          <w:tab w:val="num" w:pos="3600"/>
        </w:tabs>
        <w:ind w:left="3600" w:hanging="360"/>
      </w:pPr>
      <w:rPr>
        <w:rFonts w:ascii="Times New Roman" w:hAnsi="Times New Roman" w:hint="default"/>
      </w:rPr>
    </w:lvl>
    <w:lvl w:ilvl="5" w:tplc="F9E2E578" w:tentative="1">
      <w:start w:val="1"/>
      <w:numFmt w:val="bullet"/>
      <w:lvlText w:val="•"/>
      <w:lvlJc w:val="left"/>
      <w:pPr>
        <w:tabs>
          <w:tab w:val="num" w:pos="4320"/>
        </w:tabs>
        <w:ind w:left="4320" w:hanging="360"/>
      </w:pPr>
      <w:rPr>
        <w:rFonts w:ascii="Times New Roman" w:hAnsi="Times New Roman" w:hint="default"/>
      </w:rPr>
    </w:lvl>
    <w:lvl w:ilvl="6" w:tplc="CE5640CA" w:tentative="1">
      <w:start w:val="1"/>
      <w:numFmt w:val="bullet"/>
      <w:lvlText w:val="•"/>
      <w:lvlJc w:val="left"/>
      <w:pPr>
        <w:tabs>
          <w:tab w:val="num" w:pos="5040"/>
        </w:tabs>
        <w:ind w:left="5040" w:hanging="360"/>
      </w:pPr>
      <w:rPr>
        <w:rFonts w:ascii="Times New Roman" w:hAnsi="Times New Roman" w:hint="default"/>
      </w:rPr>
    </w:lvl>
    <w:lvl w:ilvl="7" w:tplc="098A6AE2" w:tentative="1">
      <w:start w:val="1"/>
      <w:numFmt w:val="bullet"/>
      <w:lvlText w:val="•"/>
      <w:lvlJc w:val="left"/>
      <w:pPr>
        <w:tabs>
          <w:tab w:val="num" w:pos="5760"/>
        </w:tabs>
        <w:ind w:left="5760" w:hanging="360"/>
      </w:pPr>
      <w:rPr>
        <w:rFonts w:ascii="Times New Roman" w:hAnsi="Times New Roman" w:hint="default"/>
      </w:rPr>
    </w:lvl>
    <w:lvl w:ilvl="8" w:tplc="D6C82F9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5463054"/>
    <w:multiLevelType w:val="hybridMultilevel"/>
    <w:tmpl w:val="888CC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465AC8"/>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597D49E2"/>
    <w:multiLevelType w:val="hybridMultilevel"/>
    <w:tmpl w:val="2A266428"/>
    <w:lvl w:ilvl="0" w:tplc="EDA0DA30">
      <w:start w:val="1"/>
      <w:numFmt w:val="decimal"/>
      <w:lvlText w:val="%1."/>
      <w:lvlJc w:val="left"/>
      <w:pPr>
        <w:ind w:left="720" w:hanging="360"/>
      </w:pPr>
      <w:rPr>
        <w:rFonts w:cs="Arial" w:hint="default"/>
      </w:rPr>
    </w:lvl>
    <w:lvl w:ilvl="1" w:tplc="E74A9E94">
      <w:start w:val="1"/>
      <w:numFmt w:val="lowerLetter"/>
      <w:lvlText w:val="(%2)"/>
      <w:lvlJc w:val="left"/>
      <w:pPr>
        <w:ind w:left="1520" w:hanging="440"/>
      </w:pPr>
      <w:rPr>
        <w:rFonts w:cs="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A372B6C"/>
    <w:multiLevelType w:val="hybridMultilevel"/>
    <w:tmpl w:val="04F4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984C07"/>
    <w:multiLevelType w:val="hybridMultilevel"/>
    <w:tmpl w:val="DD54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E44704"/>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5E594188"/>
    <w:multiLevelType w:val="hybridMultilevel"/>
    <w:tmpl w:val="7C4CD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22655B"/>
    <w:multiLevelType w:val="hybridMultilevel"/>
    <w:tmpl w:val="4C607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02D67D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087757F"/>
    <w:multiLevelType w:val="hybridMultilevel"/>
    <w:tmpl w:val="C9704D04"/>
    <w:lvl w:ilvl="0" w:tplc="F0B035BA">
      <w:start w:val="1"/>
      <w:numFmt w:val="bullet"/>
      <w:lvlText w:val="•"/>
      <w:lvlJc w:val="left"/>
      <w:pPr>
        <w:tabs>
          <w:tab w:val="num" w:pos="720"/>
        </w:tabs>
        <w:ind w:left="720" w:hanging="360"/>
      </w:pPr>
      <w:rPr>
        <w:rFonts w:ascii="Trebuchet MS" w:hAnsi="Trebuchet MS" w:hint="default"/>
      </w:rPr>
    </w:lvl>
    <w:lvl w:ilvl="1" w:tplc="9314D028" w:tentative="1">
      <w:start w:val="1"/>
      <w:numFmt w:val="bullet"/>
      <w:lvlText w:val="•"/>
      <w:lvlJc w:val="left"/>
      <w:pPr>
        <w:tabs>
          <w:tab w:val="num" w:pos="1440"/>
        </w:tabs>
        <w:ind w:left="1440" w:hanging="360"/>
      </w:pPr>
      <w:rPr>
        <w:rFonts w:ascii="Trebuchet MS" w:hAnsi="Trebuchet MS" w:hint="default"/>
      </w:rPr>
    </w:lvl>
    <w:lvl w:ilvl="2" w:tplc="4EDE310A" w:tentative="1">
      <w:start w:val="1"/>
      <w:numFmt w:val="bullet"/>
      <w:lvlText w:val="•"/>
      <w:lvlJc w:val="left"/>
      <w:pPr>
        <w:tabs>
          <w:tab w:val="num" w:pos="2160"/>
        </w:tabs>
        <w:ind w:left="2160" w:hanging="360"/>
      </w:pPr>
      <w:rPr>
        <w:rFonts w:ascii="Trebuchet MS" w:hAnsi="Trebuchet MS" w:hint="default"/>
      </w:rPr>
    </w:lvl>
    <w:lvl w:ilvl="3" w:tplc="DDAE1C60" w:tentative="1">
      <w:start w:val="1"/>
      <w:numFmt w:val="bullet"/>
      <w:lvlText w:val="•"/>
      <w:lvlJc w:val="left"/>
      <w:pPr>
        <w:tabs>
          <w:tab w:val="num" w:pos="2880"/>
        </w:tabs>
        <w:ind w:left="2880" w:hanging="360"/>
      </w:pPr>
      <w:rPr>
        <w:rFonts w:ascii="Trebuchet MS" w:hAnsi="Trebuchet MS" w:hint="default"/>
      </w:rPr>
    </w:lvl>
    <w:lvl w:ilvl="4" w:tplc="E72866F4" w:tentative="1">
      <w:start w:val="1"/>
      <w:numFmt w:val="bullet"/>
      <w:lvlText w:val="•"/>
      <w:lvlJc w:val="left"/>
      <w:pPr>
        <w:tabs>
          <w:tab w:val="num" w:pos="3600"/>
        </w:tabs>
        <w:ind w:left="3600" w:hanging="360"/>
      </w:pPr>
      <w:rPr>
        <w:rFonts w:ascii="Trebuchet MS" w:hAnsi="Trebuchet MS" w:hint="default"/>
      </w:rPr>
    </w:lvl>
    <w:lvl w:ilvl="5" w:tplc="10804A4E" w:tentative="1">
      <w:start w:val="1"/>
      <w:numFmt w:val="bullet"/>
      <w:lvlText w:val="•"/>
      <w:lvlJc w:val="left"/>
      <w:pPr>
        <w:tabs>
          <w:tab w:val="num" w:pos="4320"/>
        </w:tabs>
        <w:ind w:left="4320" w:hanging="360"/>
      </w:pPr>
      <w:rPr>
        <w:rFonts w:ascii="Trebuchet MS" w:hAnsi="Trebuchet MS" w:hint="default"/>
      </w:rPr>
    </w:lvl>
    <w:lvl w:ilvl="6" w:tplc="EDC067F8" w:tentative="1">
      <w:start w:val="1"/>
      <w:numFmt w:val="bullet"/>
      <w:lvlText w:val="•"/>
      <w:lvlJc w:val="left"/>
      <w:pPr>
        <w:tabs>
          <w:tab w:val="num" w:pos="5040"/>
        </w:tabs>
        <w:ind w:left="5040" w:hanging="360"/>
      </w:pPr>
      <w:rPr>
        <w:rFonts w:ascii="Trebuchet MS" w:hAnsi="Trebuchet MS" w:hint="default"/>
      </w:rPr>
    </w:lvl>
    <w:lvl w:ilvl="7" w:tplc="FC3E8140" w:tentative="1">
      <w:start w:val="1"/>
      <w:numFmt w:val="bullet"/>
      <w:lvlText w:val="•"/>
      <w:lvlJc w:val="left"/>
      <w:pPr>
        <w:tabs>
          <w:tab w:val="num" w:pos="5760"/>
        </w:tabs>
        <w:ind w:left="5760" w:hanging="360"/>
      </w:pPr>
      <w:rPr>
        <w:rFonts w:ascii="Trebuchet MS" w:hAnsi="Trebuchet MS" w:hint="default"/>
      </w:rPr>
    </w:lvl>
    <w:lvl w:ilvl="8" w:tplc="05B2DC14" w:tentative="1">
      <w:start w:val="1"/>
      <w:numFmt w:val="bullet"/>
      <w:lvlText w:val="•"/>
      <w:lvlJc w:val="left"/>
      <w:pPr>
        <w:tabs>
          <w:tab w:val="num" w:pos="6480"/>
        </w:tabs>
        <w:ind w:left="6480" w:hanging="360"/>
      </w:pPr>
      <w:rPr>
        <w:rFonts w:ascii="Trebuchet MS" w:hAnsi="Trebuchet MS" w:hint="default"/>
      </w:rPr>
    </w:lvl>
  </w:abstractNum>
  <w:abstractNum w:abstractNumId="39" w15:restartNumberingAfterBreak="0">
    <w:nsid w:val="61B941E6"/>
    <w:multiLevelType w:val="hybridMultilevel"/>
    <w:tmpl w:val="976A53D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22D288A"/>
    <w:multiLevelType w:val="hybridMultilevel"/>
    <w:tmpl w:val="EBBC36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72"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70DA8"/>
    <w:multiLevelType w:val="hybridMultilevel"/>
    <w:tmpl w:val="233C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A87BB4"/>
    <w:multiLevelType w:val="hybridMultilevel"/>
    <w:tmpl w:val="39BE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B42120"/>
    <w:multiLevelType w:val="hybridMultilevel"/>
    <w:tmpl w:val="06509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B696DD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C7B776D"/>
    <w:multiLevelType w:val="hybridMultilevel"/>
    <w:tmpl w:val="D56C142E"/>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6" w15:restartNumberingAfterBreak="0">
    <w:nsid w:val="6F9A43BA"/>
    <w:multiLevelType w:val="hybridMultilevel"/>
    <w:tmpl w:val="6B5AC8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F7786F"/>
    <w:multiLevelType w:val="hybridMultilevel"/>
    <w:tmpl w:val="2B107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29"/>
  </w:num>
  <w:num w:numId="4">
    <w:abstractNumId w:val="33"/>
  </w:num>
  <w:num w:numId="5">
    <w:abstractNumId w:val="1"/>
  </w:num>
  <w:num w:numId="6">
    <w:abstractNumId w:val="41"/>
  </w:num>
  <w:num w:numId="7">
    <w:abstractNumId w:val="15"/>
  </w:num>
  <w:num w:numId="8">
    <w:abstractNumId w:val="30"/>
  </w:num>
  <w:num w:numId="9">
    <w:abstractNumId w:val="44"/>
  </w:num>
  <w:num w:numId="10">
    <w:abstractNumId w:val="35"/>
  </w:num>
  <w:num w:numId="11">
    <w:abstractNumId w:val="34"/>
  </w:num>
  <w:num w:numId="12">
    <w:abstractNumId w:val="14"/>
  </w:num>
  <w:num w:numId="13">
    <w:abstractNumId w:val="8"/>
  </w:num>
  <w:num w:numId="14">
    <w:abstractNumId w:val="37"/>
  </w:num>
  <w:num w:numId="15">
    <w:abstractNumId w:val="45"/>
  </w:num>
  <w:num w:numId="16">
    <w:abstractNumId w:val="39"/>
  </w:num>
  <w:num w:numId="17">
    <w:abstractNumId w:val="27"/>
  </w:num>
  <w:num w:numId="18">
    <w:abstractNumId w:val="47"/>
  </w:num>
  <w:num w:numId="19">
    <w:abstractNumId w:val="43"/>
  </w:num>
  <w:num w:numId="20">
    <w:abstractNumId w:val="42"/>
  </w:num>
  <w:num w:numId="21">
    <w:abstractNumId w:val="7"/>
  </w:num>
  <w:num w:numId="22">
    <w:abstractNumId w:val="2"/>
  </w:num>
  <w:num w:numId="23">
    <w:abstractNumId w:val="3"/>
  </w:num>
  <w:num w:numId="24">
    <w:abstractNumId w:val="4"/>
  </w:num>
  <w:num w:numId="25">
    <w:abstractNumId w:val="5"/>
  </w:num>
  <w:num w:numId="26">
    <w:abstractNumId w:val="32"/>
  </w:num>
  <w:num w:numId="27">
    <w:abstractNumId w:val="13"/>
  </w:num>
  <w:num w:numId="28">
    <w:abstractNumId w:val="36"/>
  </w:num>
  <w:num w:numId="29">
    <w:abstractNumId w:val="20"/>
  </w:num>
  <w:num w:numId="30">
    <w:abstractNumId w:val="6"/>
  </w:num>
  <w:num w:numId="31">
    <w:abstractNumId w:val="31"/>
  </w:num>
  <w:num w:numId="32">
    <w:abstractNumId w:val="11"/>
  </w:num>
  <w:num w:numId="33">
    <w:abstractNumId w:val="25"/>
  </w:num>
  <w:num w:numId="34">
    <w:abstractNumId w:val="40"/>
  </w:num>
  <w:num w:numId="35">
    <w:abstractNumId w:val="18"/>
  </w:num>
  <w:num w:numId="36">
    <w:abstractNumId w:val="19"/>
  </w:num>
  <w:num w:numId="37">
    <w:abstractNumId w:val="21"/>
  </w:num>
  <w:num w:numId="38">
    <w:abstractNumId w:val="46"/>
  </w:num>
  <w:num w:numId="39">
    <w:abstractNumId w:val="28"/>
  </w:num>
  <w:num w:numId="40">
    <w:abstractNumId w:val="23"/>
  </w:num>
  <w:num w:numId="41">
    <w:abstractNumId w:val="10"/>
  </w:num>
  <w:num w:numId="42">
    <w:abstractNumId w:val="24"/>
  </w:num>
  <w:num w:numId="43">
    <w:abstractNumId w:val="38"/>
  </w:num>
  <w:num w:numId="44">
    <w:abstractNumId w:val="16"/>
  </w:num>
  <w:num w:numId="45">
    <w:abstractNumId w:val="12"/>
  </w:num>
  <w:num w:numId="46">
    <w:abstractNumId w:val="9"/>
  </w:num>
  <w:num w:numId="47">
    <w:abstractNumId w:val="2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4D"/>
    <w:rsid w:val="00037B4A"/>
    <w:rsid w:val="00043E8D"/>
    <w:rsid w:val="00053B6A"/>
    <w:rsid w:val="00073D96"/>
    <w:rsid w:val="000A66CA"/>
    <w:rsid w:val="000F1A33"/>
    <w:rsid w:val="001011ED"/>
    <w:rsid w:val="00177428"/>
    <w:rsid w:val="001834DE"/>
    <w:rsid w:val="001C2DE7"/>
    <w:rsid w:val="001E1299"/>
    <w:rsid w:val="001F1F5A"/>
    <w:rsid w:val="001F2496"/>
    <w:rsid w:val="0024424E"/>
    <w:rsid w:val="00250C4C"/>
    <w:rsid w:val="00253E02"/>
    <w:rsid w:val="00260DDE"/>
    <w:rsid w:val="00264B08"/>
    <w:rsid w:val="002754FE"/>
    <w:rsid w:val="002A0590"/>
    <w:rsid w:val="002D51CF"/>
    <w:rsid w:val="003308F0"/>
    <w:rsid w:val="003656A3"/>
    <w:rsid w:val="003816F1"/>
    <w:rsid w:val="003D5FB0"/>
    <w:rsid w:val="004021A9"/>
    <w:rsid w:val="004214B8"/>
    <w:rsid w:val="00453A07"/>
    <w:rsid w:val="00460FE1"/>
    <w:rsid w:val="004758CD"/>
    <w:rsid w:val="0049762E"/>
    <w:rsid w:val="004A040C"/>
    <w:rsid w:val="004C3F4D"/>
    <w:rsid w:val="004E5465"/>
    <w:rsid w:val="004F152B"/>
    <w:rsid w:val="00551005"/>
    <w:rsid w:val="005B2AF9"/>
    <w:rsid w:val="005E23F3"/>
    <w:rsid w:val="00635BD1"/>
    <w:rsid w:val="00664FCD"/>
    <w:rsid w:val="006B016C"/>
    <w:rsid w:val="006D1B9C"/>
    <w:rsid w:val="00713B0B"/>
    <w:rsid w:val="00723310"/>
    <w:rsid w:val="007B2676"/>
    <w:rsid w:val="007B2E4D"/>
    <w:rsid w:val="007E4EC3"/>
    <w:rsid w:val="0088194E"/>
    <w:rsid w:val="00892B8A"/>
    <w:rsid w:val="008A4687"/>
    <w:rsid w:val="008E6766"/>
    <w:rsid w:val="008F6529"/>
    <w:rsid w:val="00906404"/>
    <w:rsid w:val="009300A4"/>
    <w:rsid w:val="00937902"/>
    <w:rsid w:val="00943662"/>
    <w:rsid w:val="0094719C"/>
    <w:rsid w:val="009808FE"/>
    <w:rsid w:val="00983C86"/>
    <w:rsid w:val="009C1E8E"/>
    <w:rsid w:val="009D4402"/>
    <w:rsid w:val="00A1095F"/>
    <w:rsid w:val="00A71649"/>
    <w:rsid w:val="00A71933"/>
    <w:rsid w:val="00A72F9D"/>
    <w:rsid w:val="00A748CA"/>
    <w:rsid w:val="00A93043"/>
    <w:rsid w:val="00AC1CAC"/>
    <w:rsid w:val="00AE796C"/>
    <w:rsid w:val="00AF0C89"/>
    <w:rsid w:val="00B23EDD"/>
    <w:rsid w:val="00B35BAB"/>
    <w:rsid w:val="00B42118"/>
    <w:rsid w:val="00B522F8"/>
    <w:rsid w:val="00B82263"/>
    <w:rsid w:val="00BE5E9F"/>
    <w:rsid w:val="00C15CEB"/>
    <w:rsid w:val="00C47CB3"/>
    <w:rsid w:val="00C550B7"/>
    <w:rsid w:val="00CA1CF3"/>
    <w:rsid w:val="00D05175"/>
    <w:rsid w:val="00D55805"/>
    <w:rsid w:val="00D66648"/>
    <w:rsid w:val="00D94C44"/>
    <w:rsid w:val="00DD05E0"/>
    <w:rsid w:val="00DD773D"/>
    <w:rsid w:val="00E1041C"/>
    <w:rsid w:val="00E17CB8"/>
    <w:rsid w:val="00E4089F"/>
    <w:rsid w:val="00E6042F"/>
    <w:rsid w:val="00E64D03"/>
    <w:rsid w:val="00E8308D"/>
    <w:rsid w:val="00EC50AA"/>
    <w:rsid w:val="00EC51BD"/>
    <w:rsid w:val="00F61F00"/>
    <w:rsid w:val="00F972D9"/>
    <w:rsid w:val="00FF1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B6AAA8"/>
  <w15:docId w15:val="{BAF5A227-83C8-44DD-B906-5C29B910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E4D"/>
    <w:rPr>
      <w:rFonts w:ascii="Times New Roman" w:hAnsi="Times New Roman"/>
      <w:sz w:val="24"/>
      <w:szCs w:val="24"/>
      <w:lang w:eastAsia="en-US"/>
    </w:rPr>
  </w:style>
  <w:style w:type="paragraph" w:styleId="Heading1">
    <w:name w:val="heading 1"/>
    <w:basedOn w:val="Normal"/>
    <w:next w:val="Normal"/>
    <w:link w:val="Heading1Char"/>
    <w:uiPriority w:val="99"/>
    <w:qFormat/>
    <w:rsid w:val="00E64D03"/>
    <w:pPr>
      <w:keepNext/>
      <w:keepLines/>
      <w:spacing w:before="480"/>
      <w:outlineLvl w:val="0"/>
    </w:pPr>
    <w:rPr>
      <w:rFonts w:ascii="Calibri" w:eastAsia="MS ????" w:hAnsi="Calibri"/>
      <w:b/>
      <w:bCs/>
      <w:color w:val="345A8A"/>
      <w:sz w:val="32"/>
      <w:szCs w:val="32"/>
    </w:rPr>
  </w:style>
  <w:style w:type="paragraph" w:styleId="Heading2">
    <w:name w:val="heading 2"/>
    <w:basedOn w:val="Normal"/>
    <w:next w:val="Normal"/>
    <w:link w:val="Heading2Char"/>
    <w:uiPriority w:val="99"/>
    <w:qFormat/>
    <w:rsid w:val="007B2E4D"/>
    <w:pPr>
      <w:keepNext/>
      <w:jc w:val="center"/>
      <w:outlineLvl w:val="1"/>
    </w:pPr>
    <w:rPr>
      <w:rFonts w:ascii="Gill Sans" w:hAnsi="Gill Sans"/>
      <w:b/>
      <w:bCs/>
      <w:lang w:val="en-US"/>
    </w:rPr>
  </w:style>
  <w:style w:type="paragraph" w:styleId="Heading3">
    <w:name w:val="heading 3"/>
    <w:basedOn w:val="Normal"/>
    <w:next w:val="Normal"/>
    <w:link w:val="Heading3Char"/>
    <w:uiPriority w:val="99"/>
    <w:qFormat/>
    <w:locked/>
    <w:rsid w:val="006B016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4D03"/>
    <w:rPr>
      <w:rFonts w:ascii="Calibri" w:eastAsia="MS ????" w:hAnsi="Calibri" w:cs="Times New Roman"/>
      <w:b/>
      <w:bCs/>
      <w:color w:val="345A8A"/>
      <w:sz w:val="32"/>
      <w:szCs w:val="32"/>
      <w:lang w:val="en-GB"/>
    </w:rPr>
  </w:style>
  <w:style w:type="character" w:customStyle="1" w:styleId="Heading2Char">
    <w:name w:val="Heading 2 Char"/>
    <w:basedOn w:val="DefaultParagraphFont"/>
    <w:link w:val="Heading2"/>
    <w:uiPriority w:val="99"/>
    <w:locked/>
    <w:rsid w:val="007B2E4D"/>
    <w:rPr>
      <w:rFonts w:ascii="Gill Sans" w:hAnsi="Gill Sans" w:cs="Times New Roman"/>
      <w:b/>
      <w:bC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paragraph" w:styleId="BodyText">
    <w:name w:val="Body Text"/>
    <w:basedOn w:val="Normal"/>
    <w:link w:val="BodyTextChar"/>
    <w:uiPriority w:val="99"/>
    <w:rsid w:val="007B2E4D"/>
    <w:rPr>
      <w:rFonts w:ascii="Gill Sans" w:hAnsi="Gill Sans"/>
      <w:b/>
      <w:bCs/>
      <w:lang w:val="en-US"/>
    </w:rPr>
  </w:style>
  <w:style w:type="character" w:customStyle="1" w:styleId="BodyTextChar">
    <w:name w:val="Body Text Char"/>
    <w:basedOn w:val="DefaultParagraphFont"/>
    <w:link w:val="BodyText"/>
    <w:uiPriority w:val="99"/>
    <w:locked/>
    <w:rsid w:val="007B2E4D"/>
    <w:rPr>
      <w:rFonts w:ascii="Gill Sans" w:hAnsi="Gill Sans" w:cs="Times New Roman"/>
      <w:b/>
      <w:bCs/>
    </w:rPr>
  </w:style>
  <w:style w:type="paragraph" w:styleId="BalloonText">
    <w:name w:val="Balloon Text"/>
    <w:basedOn w:val="Normal"/>
    <w:link w:val="BalloonTextChar"/>
    <w:uiPriority w:val="99"/>
    <w:semiHidden/>
    <w:rsid w:val="007B2E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B2E4D"/>
    <w:rPr>
      <w:rFonts w:ascii="Lucida Grande" w:hAnsi="Lucida Grande" w:cs="Lucida Grande"/>
      <w:sz w:val="18"/>
      <w:szCs w:val="18"/>
      <w:lang w:val="en-GB"/>
    </w:rPr>
  </w:style>
  <w:style w:type="paragraph" w:styleId="ListParagraph">
    <w:name w:val="List Paragraph"/>
    <w:basedOn w:val="Normal"/>
    <w:uiPriority w:val="99"/>
    <w:qFormat/>
    <w:rsid w:val="00253E02"/>
    <w:pPr>
      <w:ind w:left="720"/>
      <w:contextualSpacing/>
    </w:pPr>
  </w:style>
  <w:style w:type="paragraph" w:customStyle="1" w:styleId="Numbered">
    <w:name w:val="Numbered"/>
    <w:basedOn w:val="Normal"/>
    <w:link w:val="NumberedChar"/>
    <w:uiPriority w:val="99"/>
    <w:rsid w:val="00E64D03"/>
    <w:pPr>
      <w:widowControl w:val="0"/>
      <w:suppressAutoHyphens/>
      <w:overflowPunct w:val="0"/>
      <w:autoSpaceDE w:val="0"/>
      <w:spacing w:after="240"/>
      <w:textAlignment w:val="baseline"/>
    </w:pPr>
    <w:rPr>
      <w:rFonts w:ascii="Arial" w:hAnsi="Arial"/>
      <w:szCs w:val="20"/>
      <w:lang w:eastAsia="ar-SA"/>
    </w:rPr>
  </w:style>
  <w:style w:type="paragraph" w:styleId="Header">
    <w:name w:val="header"/>
    <w:basedOn w:val="Normal"/>
    <w:link w:val="HeaderChar"/>
    <w:uiPriority w:val="99"/>
    <w:rsid w:val="00E64D03"/>
    <w:pPr>
      <w:tabs>
        <w:tab w:val="center" w:pos="4320"/>
        <w:tab w:val="right" w:pos="8640"/>
      </w:tabs>
    </w:pPr>
  </w:style>
  <w:style w:type="character" w:customStyle="1" w:styleId="HeaderChar">
    <w:name w:val="Header Char"/>
    <w:basedOn w:val="DefaultParagraphFont"/>
    <w:link w:val="Header"/>
    <w:uiPriority w:val="99"/>
    <w:locked/>
    <w:rsid w:val="00E64D03"/>
    <w:rPr>
      <w:rFonts w:ascii="Times New Roman" w:hAnsi="Times New Roman" w:cs="Times New Roman"/>
      <w:lang w:val="en-GB"/>
    </w:rPr>
  </w:style>
  <w:style w:type="paragraph" w:styleId="Footer">
    <w:name w:val="footer"/>
    <w:basedOn w:val="Normal"/>
    <w:link w:val="FooterChar"/>
    <w:uiPriority w:val="99"/>
    <w:rsid w:val="00E64D03"/>
    <w:pPr>
      <w:tabs>
        <w:tab w:val="center" w:pos="4320"/>
        <w:tab w:val="right" w:pos="8640"/>
      </w:tabs>
    </w:pPr>
  </w:style>
  <w:style w:type="character" w:customStyle="1" w:styleId="FooterChar">
    <w:name w:val="Footer Char"/>
    <w:basedOn w:val="DefaultParagraphFont"/>
    <w:link w:val="Footer"/>
    <w:uiPriority w:val="99"/>
    <w:locked/>
    <w:rsid w:val="00E64D03"/>
    <w:rPr>
      <w:rFonts w:ascii="Times New Roman" w:hAnsi="Times New Roman" w:cs="Times New Roman"/>
      <w:lang w:val="en-GB"/>
    </w:rPr>
  </w:style>
  <w:style w:type="paragraph" w:styleId="NormalWeb">
    <w:name w:val="Normal (Web)"/>
    <w:basedOn w:val="Normal"/>
    <w:uiPriority w:val="99"/>
    <w:rsid w:val="004C3F4D"/>
    <w:pPr>
      <w:spacing w:before="100" w:beforeAutospacing="1" w:after="360"/>
    </w:pPr>
    <w:rPr>
      <w:sz w:val="19"/>
      <w:szCs w:val="19"/>
      <w:lang w:eastAsia="en-GB"/>
    </w:rPr>
  </w:style>
  <w:style w:type="character" w:customStyle="1" w:styleId="NumberedChar">
    <w:name w:val="Numbered Char"/>
    <w:link w:val="Numbered"/>
    <w:uiPriority w:val="99"/>
    <w:locked/>
    <w:rsid w:val="005E23F3"/>
    <w:rPr>
      <w:rFonts w:ascii="Arial" w:eastAsia="MS ??" w:hAnsi="Arial"/>
      <w:sz w:val="24"/>
      <w:lang w:val="en-GB" w:eastAsia="ar-SA" w:bidi="ar-SA"/>
    </w:rPr>
  </w:style>
  <w:style w:type="character" w:styleId="PageNumber">
    <w:name w:val="page number"/>
    <w:basedOn w:val="DefaultParagraphFont"/>
    <w:uiPriority w:val="99"/>
    <w:rsid w:val="001F2496"/>
    <w:rPr>
      <w:rFonts w:cs="Times New Roman"/>
    </w:rPr>
  </w:style>
  <w:style w:type="character" w:styleId="Hyperlink">
    <w:name w:val="Hyperlink"/>
    <w:basedOn w:val="DefaultParagraphFont"/>
    <w:uiPriority w:val="99"/>
    <w:rsid w:val="00D94C4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93759">
      <w:marLeft w:val="0"/>
      <w:marRight w:val="0"/>
      <w:marTop w:val="0"/>
      <w:marBottom w:val="0"/>
      <w:divBdr>
        <w:top w:val="none" w:sz="0" w:space="0" w:color="auto"/>
        <w:left w:val="none" w:sz="0" w:space="0" w:color="auto"/>
        <w:bottom w:val="none" w:sz="0" w:space="0" w:color="auto"/>
        <w:right w:val="none" w:sz="0" w:space="0" w:color="auto"/>
      </w:divBdr>
      <w:divsChild>
        <w:div w:id="651493766">
          <w:marLeft w:val="0"/>
          <w:marRight w:val="0"/>
          <w:marTop w:val="0"/>
          <w:marBottom w:val="0"/>
          <w:divBdr>
            <w:top w:val="none" w:sz="0" w:space="0" w:color="auto"/>
            <w:left w:val="none" w:sz="0" w:space="0" w:color="auto"/>
            <w:bottom w:val="none" w:sz="0" w:space="0" w:color="auto"/>
            <w:right w:val="none" w:sz="0" w:space="0" w:color="auto"/>
          </w:divBdr>
          <w:divsChild>
            <w:div w:id="651493758">
              <w:marLeft w:val="0"/>
              <w:marRight w:val="0"/>
              <w:marTop w:val="0"/>
              <w:marBottom w:val="0"/>
              <w:divBdr>
                <w:top w:val="none" w:sz="0" w:space="0" w:color="auto"/>
                <w:left w:val="none" w:sz="0" w:space="0" w:color="auto"/>
                <w:bottom w:val="none" w:sz="0" w:space="0" w:color="auto"/>
                <w:right w:val="none" w:sz="0" w:space="0" w:color="auto"/>
              </w:divBdr>
            </w:div>
            <w:div w:id="651493760">
              <w:marLeft w:val="0"/>
              <w:marRight w:val="0"/>
              <w:marTop w:val="0"/>
              <w:marBottom w:val="0"/>
              <w:divBdr>
                <w:top w:val="none" w:sz="0" w:space="0" w:color="auto"/>
                <w:left w:val="none" w:sz="0" w:space="0" w:color="auto"/>
                <w:bottom w:val="none" w:sz="0" w:space="0" w:color="auto"/>
                <w:right w:val="none" w:sz="0" w:space="0" w:color="auto"/>
              </w:divBdr>
            </w:div>
            <w:div w:id="651493773">
              <w:marLeft w:val="0"/>
              <w:marRight w:val="0"/>
              <w:marTop w:val="0"/>
              <w:marBottom w:val="0"/>
              <w:divBdr>
                <w:top w:val="none" w:sz="0" w:space="0" w:color="auto"/>
                <w:left w:val="none" w:sz="0" w:space="0" w:color="auto"/>
                <w:bottom w:val="none" w:sz="0" w:space="0" w:color="auto"/>
                <w:right w:val="none" w:sz="0" w:space="0" w:color="auto"/>
              </w:divBdr>
            </w:div>
            <w:div w:id="651493774">
              <w:marLeft w:val="0"/>
              <w:marRight w:val="0"/>
              <w:marTop w:val="0"/>
              <w:marBottom w:val="0"/>
              <w:divBdr>
                <w:top w:val="none" w:sz="0" w:space="0" w:color="auto"/>
                <w:left w:val="none" w:sz="0" w:space="0" w:color="auto"/>
                <w:bottom w:val="none" w:sz="0" w:space="0" w:color="auto"/>
                <w:right w:val="none" w:sz="0" w:space="0" w:color="auto"/>
              </w:divBdr>
            </w:div>
            <w:div w:id="651493775">
              <w:marLeft w:val="0"/>
              <w:marRight w:val="0"/>
              <w:marTop w:val="0"/>
              <w:marBottom w:val="0"/>
              <w:divBdr>
                <w:top w:val="none" w:sz="0" w:space="0" w:color="auto"/>
                <w:left w:val="none" w:sz="0" w:space="0" w:color="auto"/>
                <w:bottom w:val="none" w:sz="0" w:space="0" w:color="auto"/>
                <w:right w:val="none" w:sz="0" w:space="0" w:color="auto"/>
              </w:divBdr>
            </w:div>
            <w:div w:id="651493779">
              <w:marLeft w:val="0"/>
              <w:marRight w:val="0"/>
              <w:marTop w:val="0"/>
              <w:marBottom w:val="0"/>
              <w:divBdr>
                <w:top w:val="none" w:sz="0" w:space="0" w:color="auto"/>
                <w:left w:val="none" w:sz="0" w:space="0" w:color="auto"/>
                <w:bottom w:val="none" w:sz="0" w:space="0" w:color="auto"/>
                <w:right w:val="none" w:sz="0" w:space="0" w:color="auto"/>
              </w:divBdr>
            </w:div>
            <w:div w:id="6514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93762">
      <w:marLeft w:val="0"/>
      <w:marRight w:val="0"/>
      <w:marTop w:val="0"/>
      <w:marBottom w:val="0"/>
      <w:divBdr>
        <w:top w:val="none" w:sz="0" w:space="0" w:color="auto"/>
        <w:left w:val="none" w:sz="0" w:space="0" w:color="auto"/>
        <w:bottom w:val="none" w:sz="0" w:space="0" w:color="auto"/>
        <w:right w:val="none" w:sz="0" w:space="0" w:color="auto"/>
      </w:divBdr>
      <w:divsChild>
        <w:div w:id="651493763">
          <w:marLeft w:val="0"/>
          <w:marRight w:val="0"/>
          <w:marTop w:val="0"/>
          <w:marBottom w:val="0"/>
          <w:divBdr>
            <w:top w:val="none" w:sz="0" w:space="0" w:color="auto"/>
            <w:left w:val="none" w:sz="0" w:space="0" w:color="auto"/>
            <w:bottom w:val="none" w:sz="0" w:space="0" w:color="auto"/>
            <w:right w:val="none" w:sz="0" w:space="0" w:color="auto"/>
          </w:divBdr>
          <w:divsChild>
            <w:div w:id="651493777">
              <w:marLeft w:val="0"/>
              <w:marRight w:val="0"/>
              <w:marTop w:val="0"/>
              <w:marBottom w:val="0"/>
              <w:divBdr>
                <w:top w:val="none" w:sz="0" w:space="0" w:color="auto"/>
                <w:left w:val="none" w:sz="0" w:space="0" w:color="auto"/>
                <w:bottom w:val="none" w:sz="0" w:space="0" w:color="auto"/>
                <w:right w:val="none" w:sz="0" w:space="0" w:color="auto"/>
              </w:divBdr>
              <w:divsChild>
                <w:div w:id="651493783">
                  <w:marLeft w:val="0"/>
                  <w:marRight w:val="0"/>
                  <w:marTop w:val="0"/>
                  <w:marBottom w:val="0"/>
                  <w:divBdr>
                    <w:top w:val="none" w:sz="0" w:space="0" w:color="auto"/>
                    <w:left w:val="none" w:sz="0" w:space="0" w:color="auto"/>
                    <w:bottom w:val="none" w:sz="0" w:space="0" w:color="auto"/>
                    <w:right w:val="none" w:sz="0" w:space="0" w:color="auto"/>
                  </w:divBdr>
                  <w:divsChild>
                    <w:div w:id="651493769">
                      <w:marLeft w:val="0"/>
                      <w:marRight w:val="0"/>
                      <w:marTop w:val="0"/>
                      <w:marBottom w:val="240"/>
                      <w:divBdr>
                        <w:top w:val="none" w:sz="0" w:space="0" w:color="auto"/>
                        <w:left w:val="none" w:sz="0" w:space="0" w:color="auto"/>
                        <w:bottom w:val="none" w:sz="0" w:space="0" w:color="auto"/>
                        <w:right w:val="none" w:sz="0" w:space="0" w:color="auto"/>
                      </w:divBdr>
                      <w:divsChild>
                        <w:div w:id="651493772">
                          <w:marLeft w:val="0"/>
                          <w:marRight w:val="0"/>
                          <w:marTop w:val="0"/>
                          <w:marBottom w:val="0"/>
                          <w:divBdr>
                            <w:top w:val="none" w:sz="0" w:space="0" w:color="auto"/>
                            <w:left w:val="none" w:sz="0" w:space="0" w:color="auto"/>
                            <w:bottom w:val="none" w:sz="0" w:space="0" w:color="auto"/>
                            <w:right w:val="none" w:sz="0" w:space="0" w:color="auto"/>
                          </w:divBdr>
                          <w:divsChild>
                            <w:div w:id="651493770">
                              <w:marLeft w:val="0"/>
                              <w:marRight w:val="0"/>
                              <w:marTop w:val="0"/>
                              <w:marBottom w:val="0"/>
                              <w:divBdr>
                                <w:top w:val="none" w:sz="0" w:space="0" w:color="auto"/>
                                <w:left w:val="none" w:sz="0" w:space="0" w:color="auto"/>
                                <w:bottom w:val="none" w:sz="0" w:space="0" w:color="auto"/>
                                <w:right w:val="none" w:sz="0" w:space="0" w:color="auto"/>
                              </w:divBdr>
                              <w:divsChild>
                                <w:div w:id="6514937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493771">
      <w:marLeft w:val="0"/>
      <w:marRight w:val="0"/>
      <w:marTop w:val="0"/>
      <w:marBottom w:val="0"/>
      <w:divBdr>
        <w:top w:val="none" w:sz="0" w:space="0" w:color="auto"/>
        <w:left w:val="none" w:sz="0" w:space="0" w:color="auto"/>
        <w:bottom w:val="none" w:sz="0" w:space="0" w:color="auto"/>
        <w:right w:val="none" w:sz="0" w:space="0" w:color="auto"/>
      </w:divBdr>
      <w:divsChild>
        <w:div w:id="651493761">
          <w:marLeft w:val="0"/>
          <w:marRight w:val="0"/>
          <w:marTop w:val="0"/>
          <w:marBottom w:val="0"/>
          <w:divBdr>
            <w:top w:val="none" w:sz="0" w:space="0" w:color="auto"/>
            <w:left w:val="none" w:sz="0" w:space="0" w:color="auto"/>
            <w:bottom w:val="none" w:sz="0" w:space="0" w:color="auto"/>
            <w:right w:val="none" w:sz="0" w:space="0" w:color="auto"/>
          </w:divBdr>
          <w:divsChild>
            <w:div w:id="651493767">
              <w:marLeft w:val="0"/>
              <w:marRight w:val="0"/>
              <w:marTop w:val="0"/>
              <w:marBottom w:val="0"/>
              <w:divBdr>
                <w:top w:val="none" w:sz="0" w:space="0" w:color="auto"/>
                <w:left w:val="none" w:sz="0" w:space="0" w:color="auto"/>
                <w:bottom w:val="none" w:sz="0" w:space="0" w:color="auto"/>
                <w:right w:val="none" w:sz="0" w:space="0" w:color="auto"/>
              </w:divBdr>
              <w:divsChild>
                <w:div w:id="651493757">
                  <w:marLeft w:val="0"/>
                  <w:marRight w:val="0"/>
                  <w:marTop w:val="0"/>
                  <w:marBottom w:val="0"/>
                  <w:divBdr>
                    <w:top w:val="none" w:sz="0" w:space="0" w:color="auto"/>
                    <w:left w:val="none" w:sz="0" w:space="0" w:color="auto"/>
                    <w:bottom w:val="none" w:sz="0" w:space="0" w:color="auto"/>
                    <w:right w:val="none" w:sz="0" w:space="0" w:color="auto"/>
                  </w:divBdr>
                  <w:divsChild>
                    <w:div w:id="651493778">
                      <w:marLeft w:val="0"/>
                      <w:marRight w:val="0"/>
                      <w:marTop w:val="0"/>
                      <w:marBottom w:val="240"/>
                      <w:divBdr>
                        <w:top w:val="none" w:sz="0" w:space="0" w:color="auto"/>
                        <w:left w:val="none" w:sz="0" w:space="0" w:color="auto"/>
                        <w:bottom w:val="none" w:sz="0" w:space="0" w:color="auto"/>
                        <w:right w:val="none" w:sz="0" w:space="0" w:color="auto"/>
                      </w:divBdr>
                      <w:divsChild>
                        <w:div w:id="651493782">
                          <w:marLeft w:val="0"/>
                          <w:marRight w:val="0"/>
                          <w:marTop w:val="0"/>
                          <w:marBottom w:val="0"/>
                          <w:divBdr>
                            <w:top w:val="none" w:sz="0" w:space="0" w:color="auto"/>
                            <w:left w:val="none" w:sz="0" w:space="0" w:color="auto"/>
                            <w:bottom w:val="none" w:sz="0" w:space="0" w:color="auto"/>
                            <w:right w:val="none" w:sz="0" w:space="0" w:color="auto"/>
                          </w:divBdr>
                          <w:divsChild>
                            <w:div w:id="651493756">
                              <w:marLeft w:val="0"/>
                              <w:marRight w:val="0"/>
                              <w:marTop w:val="0"/>
                              <w:marBottom w:val="0"/>
                              <w:divBdr>
                                <w:top w:val="none" w:sz="0" w:space="0" w:color="auto"/>
                                <w:left w:val="none" w:sz="0" w:space="0" w:color="auto"/>
                                <w:bottom w:val="none" w:sz="0" w:space="0" w:color="auto"/>
                                <w:right w:val="none" w:sz="0" w:space="0" w:color="auto"/>
                              </w:divBdr>
                              <w:divsChild>
                                <w:div w:id="6514937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493780">
      <w:marLeft w:val="0"/>
      <w:marRight w:val="0"/>
      <w:marTop w:val="0"/>
      <w:marBottom w:val="0"/>
      <w:divBdr>
        <w:top w:val="none" w:sz="0" w:space="0" w:color="auto"/>
        <w:left w:val="none" w:sz="0" w:space="0" w:color="auto"/>
        <w:bottom w:val="none" w:sz="0" w:space="0" w:color="auto"/>
        <w:right w:val="none" w:sz="0" w:space="0" w:color="auto"/>
      </w:divBdr>
      <w:divsChild>
        <w:div w:id="651493768">
          <w:marLeft w:val="0"/>
          <w:marRight w:val="0"/>
          <w:marTop w:val="0"/>
          <w:marBottom w:val="0"/>
          <w:divBdr>
            <w:top w:val="none" w:sz="0" w:space="0" w:color="auto"/>
            <w:left w:val="none" w:sz="0" w:space="0" w:color="auto"/>
            <w:bottom w:val="none" w:sz="0" w:space="0" w:color="auto"/>
            <w:right w:val="none" w:sz="0" w:space="0" w:color="auto"/>
          </w:divBdr>
          <w:divsChild>
            <w:div w:id="6514937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651493786">
      <w:marLeft w:val="0"/>
      <w:marRight w:val="0"/>
      <w:marTop w:val="0"/>
      <w:marBottom w:val="0"/>
      <w:divBdr>
        <w:top w:val="none" w:sz="0" w:space="0" w:color="auto"/>
        <w:left w:val="none" w:sz="0" w:space="0" w:color="auto"/>
        <w:bottom w:val="none" w:sz="0" w:space="0" w:color="auto"/>
        <w:right w:val="none" w:sz="0" w:space="0" w:color="auto"/>
      </w:divBdr>
      <w:divsChild>
        <w:div w:id="651493785">
          <w:marLeft w:val="0"/>
          <w:marRight w:val="0"/>
          <w:marTop w:val="0"/>
          <w:marBottom w:val="0"/>
          <w:divBdr>
            <w:top w:val="none" w:sz="0" w:space="0" w:color="auto"/>
            <w:left w:val="none" w:sz="0" w:space="0" w:color="auto"/>
            <w:bottom w:val="none" w:sz="0" w:space="0" w:color="auto"/>
            <w:right w:val="none" w:sz="0" w:space="0" w:color="auto"/>
          </w:divBdr>
          <w:divsChild>
            <w:div w:id="651493784">
              <w:marLeft w:val="0"/>
              <w:marRight w:val="0"/>
              <w:marTop w:val="0"/>
              <w:marBottom w:val="0"/>
              <w:divBdr>
                <w:top w:val="none" w:sz="0" w:space="0" w:color="auto"/>
                <w:left w:val="none" w:sz="0" w:space="0" w:color="auto"/>
                <w:bottom w:val="none" w:sz="0" w:space="0" w:color="auto"/>
                <w:right w:val="none" w:sz="0" w:space="0" w:color="auto"/>
              </w:divBdr>
            </w:div>
            <w:div w:id="6514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0136">
      <w:bodyDiv w:val="1"/>
      <w:marLeft w:val="0"/>
      <w:marRight w:val="0"/>
      <w:marTop w:val="0"/>
      <w:marBottom w:val="0"/>
      <w:divBdr>
        <w:top w:val="none" w:sz="0" w:space="0" w:color="auto"/>
        <w:left w:val="none" w:sz="0" w:space="0" w:color="auto"/>
        <w:bottom w:val="none" w:sz="0" w:space="0" w:color="auto"/>
        <w:right w:val="none" w:sz="0" w:space="0" w:color="auto"/>
      </w:divBdr>
    </w:div>
    <w:div w:id="163094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0BD4CC724D564CBCB92484B27E10F2" ma:contentTypeVersion="12" ma:contentTypeDescription="Create a new document." ma:contentTypeScope="" ma:versionID="24de2c722bf0f41b745baa2eb7dacfe8">
  <xsd:schema xmlns:xsd="http://www.w3.org/2001/XMLSchema" xmlns:xs="http://www.w3.org/2001/XMLSchema" xmlns:p="http://schemas.microsoft.com/office/2006/metadata/properties" xmlns:ns3="f42260d8-2121-4db3-b258-e90f470f8794" xmlns:ns4="b503125f-3007-4cfc-be49-91b47f43b6a5" targetNamespace="http://schemas.microsoft.com/office/2006/metadata/properties" ma:root="true" ma:fieldsID="264e09e3e37163367667c772a3ecec73" ns3:_="" ns4:_="">
    <xsd:import namespace="f42260d8-2121-4db3-b258-e90f470f8794"/>
    <xsd:import namespace="b503125f-3007-4cfc-be49-91b47f43b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260d8-2121-4db3-b258-e90f470f8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3125f-3007-4cfc-be49-91b47f43b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BC40B-1AFE-4070-8E65-7E5CA558F7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110259-D7E0-45A5-BCEE-23E99CB66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260d8-2121-4db3-b258-e90f470f8794"/>
    <ds:schemaRef ds:uri="b503125f-3007-4cfc-be49-91b47f43b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A379B-209B-4A00-A993-929FB48BB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AKEL VEUR</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Askel Veur</dc:creator>
  <cp:keywords/>
  <dc:description/>
  <cp:lastModifiedBy>HKnight</cp:lastModifiedBy>
  <cp:revision>2</cp:revision>
  <cp:lastPrinted>2014-05-15T12:33:00Z</cp:lastPrinted>
  <dcterms:created xsi:type="dcterms:W3CDTF">2020-10-05T08:53:00Z</dcterms:created>
  <dcterms:modified xsi:type="dcterms:W3CDTF">2020-10-05T08:53:00Z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L10511483001</vt:lpwstr>
  </property>
  <property fmtid="{D5CDD505-2E9C-101B-9397-08002B2CF9AE}" pid="3" name="ContentTypeId">
    <vt:lpwstr>0x010100170BD4CC724D564CBCB92484B27E10F2</vt:lpwstr>
  </property>
</Properties>
</file>