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671736B" w:rsidP="2889E587" w:rsidRDefault="0671736B" w14:paraId="3A001A79" w14:textId="53BEFD0F">
      <w:pPr>
        <w:pStyle w:val="Normal"/>
        <w:suppressLineNumbers w:val="0"/>
        <w:bidi w:val="0"/>
        <w:spacing w:before="0" w:beforeAutospacing="off" w:after="160" w:afterAutospacing="off" w:line="259" w:lineRule="auto"/>
        <w:ind w:left="0" w:right="0"/>
        <w:jc w:val="center"/>
      </w:pPr>
      <w:r w:rsidRPr="2889E587" w:rsidR="0671736B">
        <w:rPr>
          <w:b w:val="1"/>
          <w:bCs w:val="1"/>
          <w:sz w:val="32"/>
          <w:szCs w:val="32"/>
          <w:lang w:val="en-US"/>
        </w:rPr>
        <w:t>Carclaze C</w:t>
      </w:r>
      <w:r w:rsidRPr="2889E587" w:rsidR="0671736B">
        <w:rPr>
          <w:b w:val="1"/>
          <w:bCs w:val="1"/>
          <w:sz w:val="32"/>
          <w:szCs w:val="32"/>
          <w:lang w:val="en-US"/>
        </w:rPr>
        <w:t>ommunity</w:t>
      </w:r>
      <w:r w:rsidRPr="2889E587" w:rsidR="0671736B">
        <w:rPr>
          <w:b w:val="1"/>
          <w:bCs w:val="1"/>
          <w:sz w:val="32"/>
          <w:szCs w:val="32"/>
          <w:lang w:val="en-US"/>
        </w:rPr>
        <w:t xml:space="preserve"> Primary School</w:t>
      </w:r>
    </w:p>
    <w:p w:rsidRPr="00DC1EB3" w:rsidR="00691637" w:rsidP="00DC1EB3" w:rsidRDefault="00503837" w14:paraId="728DCDF0" w14:textId="6E3AEC7F">
      <w:pPr>
        <w:jc w:val="center"/>
        <w:rPr>
          <w:b w:val="1"/>
          <w:bCs w:val="1"/>
          <w:sz w:val="32"/>
          <w:szCs w:val="32"/>
          <w:lang w:val="en-US"/>
        </w:rPr>
      </w:pPr>
      <w:r w:rsidRPr="2889E587" w:rsidR="00503837">
        <w:rPr>
          <w:b w:val="1"/>
          <w:bCs w:val="1"/>
          <w:sz w:val="32"/>
          <w:szCs w:val="32"/>
          <w:lang w:val="en-US"/>
        </w:rPr>
        <w:t xml:space="preserve"> </w:t>
      </w:r>
      <w:r w:rsidRPr="2889E587" w:rsidR="7F1173EB">
        <w:rPr>
          <w:b w:val="1"/>
          <w:bCs w:val="1"/>
          <w:sz w:val="32"/>
          <w:szCs w:val="32"/>
          <w:lang w:val="en-US"/>
        </w:rPr>
        <w:t xml:space="preserve">Opening Worlds </w:t>
      </w:r>
      <w:r w:rsidRPr="2889E587" w:rsidR="00503837">
        <w:rPr>
          <w:b w:val="1"/>
          <w:bCs w:val="1"/>
          <w:sz w:val="32"/>
          <w:szCs w:val="32"/>
          <w:lang w:val="en-US"/>
        </w:rPr>
        <w:t xml:space="preserve">History </w:t>
      </w:r>
      <w:r w:rsidRPr="2889E587" w:rsidR="00500AA1">
        <w:rPr>
          <w:b w:val="1"/>
          <w:bCs w:val="1"/>
          <w:sz w:val="32"/>
          <w:szCs w:val="32"/>
          <w:lang w:val="en-US"/>
        </w:rPr>
        <w:t>Learning overview</w:t>
      </w:r>
    </w:p>
    <w:p w:rsidR="00500AA1" w:rsidRDefault="00500AA1" w14:paraId="5D6FAB4D" w14:textId="77777777">
      <w:pPr>
        <w:rPr>
          <w:lang w:val="en-US"/>
        </w:rPr>
      </w:pPr>
    </w:p>
    <w:tbl>
      <w:tblPr>
        <w:tblStyle w:val="TableGrid"/>
        <w:tblW w:w="14885" w:type="dxa"/>
        <w:tblInd w:w="-431" w:type="dxa"/>
        <w:tblLook w:val="04A0" w:firstRow="1" w:lastRow="0" w:firstColumn="1" w:lastColumn="0" w:noHBand="0" w:noVBand="1"/>
      </w:tblPr>
      <w:tblGrid>
        <w:gridCol w:w="1634"/>
        <w:gridCol w:w="2491"/>
        <w:gridCol w:w="2129"/>
        <w:gridCol w:w="1964"/>
        <w:gridCol w:w="2261"/>
        <w:gridCol w:w="2314"/>
        <w:gridCol w:w="2092"/>
      </w:tblGrid>
      <w:tr w:rsidR="00500AA1" w:rsidTr="2889E587" w14:paraId="4A2E278F" w14:textId="77777777">
        <w:tc>
          <w:tcPr>
            <w:tcW w:w="1634" w:type="dxa"/>
            <w:shd w:val="clear" w:color="auto" w:fill="A5C9EB" w:themeFill="text2" w:themeFillTint="40"/>
            <w:tcMar/>
          </w:tcPr>
          <w:p w:rsidRPr="00DC1EB3" w:rsidR="00500AA1" w:rsidRDefault="00500AA1" w14:paraId="5888574E" w14:textId="77777777">
            <w:pPr>
              <w:rPr>
                <w:rFonts w:ascii="Calibri" w:hAnsi="Calibri" w:cs="Calibri"/>
                <w:b/>
                <w:bCs/>
                <w:sz w:val="24"/>
                <w:szCs w:val="24"/>
                <w:lang w:val="en-US"/>
              </w:rPr>
            </w:pPr>
          </w:p>
        </w:tc>
        <w:tc>
          <w:tcPr>
            <w:tcW w:w="2491" w:type="dxa"/>
            <w:shd w:val="clear" w:color="auto" w:fill="A5C9EB" w:themeFill="text2" w:themeFillTint="40"/>
            <w:tcMar/>
          </w:tcPr>
          <w:p w:rsidRPr="00DC1EB3" w:rsidR="00500AA1" w:rsidP="00DC1EB3" w:rsidRDefault="00500AA1" w14:paraId="018A2AE0" w14:textId="3FB3CBC2">
            <w:pPr>
              <w:jc w:val="center"/>
              <w:rPr>
                <w:rFonts w:ascii="Calibri" w:hAnsi="Calibri" w:cs="Calibri"/>
                <w:b/>
                <w:bCs/>
                <w:sz w:val="28"/>
                <w:szCs w:val="28"/>
                <w:lang w:val="en-US"/>
              </w:rPr>
            </w:pPr>
            <w:r w:rsidRPr="00DC1EB3">
              <w:rPr>
                <w:rFonts w:ascii="Calibri" w:hAnsi="Calibri" w:cs="Calibri"/>
                <w:b/>
                <w:bCs/>
                <w:sz w:val="28"/>
                <w:szCs w:val="28"/>
                <w:lang w:val="en-US"/>
              </w:rPr>
              <w:t>Autumn 1.1</w:t>
            </w:r>
          </w:p>
        </w:tc>
        <w:tc>
          <w:tcPr>
            <w:tcW w:w="2129" w:type="dxa"/>
            <w:shd w:val="clear" w:color="auto" w:fill="A5C9EB" w:themeFill="text2" w:themeFillTint="40"/>
            <w:tcMar/>
          </w:tcPr>
          <w:p w:rsidRPr="00DC1EB3" w:rsidR="00500AA1" w:rsidP="00DC1EB3" w:rsidRDefault="00500AA1" w14:paraId="2C9B7731" w14:textId="267F5C80">
            <w:pPr>
              <w:jc w:val="center"/>
              <w:rPr>
                <w:rFonts w:ascii="Calibri" w:hAnsi="Calibri" w:cs="Calibri"/>
                <w:b/>
                <w:bCs/>
                <w:sz w:val="28"/>
                <w:szCs w:val="28"/>
                <w:lang w:val="en-US"/>
              </w:rPr>
            </w:pPr>
            <w:r w:rsidRPr="00DC1EB3">
              <w:rPr>
                <w:rFonts w:ascii="Calibri" w:hAnsi="Calibri" w:cs="Calibri"/>
                <w:b/>
                <w:bCs/>
                <w:sz w:val="28"/>
                <w:szCs w:val="28"/>
                <w:lang w:val="en-US"/>
              </w:rPr>
              <w:t>Autumn 1.2</w:t>
            </w:r>
          </w:p>
        </w:tc>
        <w:tc>
          <w:tcPr>
            <w:tcW w:w="1964" w:type="dxa"/>
            <w:shd w:val="clear" w:color="auto" w:fill="A5C9EB" w:themeFill="text2" w:themeFillTint="40"/>
            <w:tcMar/>
          </w:tcPr>
          <w:p w:rsidRPr="00DC1EB3" w:rsidR="00500AA1" w:rsidP="00DC1EB3" w:rsidRDefault="00500AA1" w14:paraId="633865E5" w14:textId="7B96345C">
            <w:pPr>
              <w:jc w:val="center"/>
              <w:rPr>
                <w:rFonts w:ascii="Calibri" w:hAnsi="Calibri" w:cs="Calibri"/>
                <w:b/>
                <w:bCs/>
                <w:sz w:val="28"/>
                <w:szCs w:val="28"/>
                <w:lang w:val="en-US"/>
              </w:rPr>
            </w:pPr>
            <w:r w:rsidRPr="00DC1EB3">
              <w:rPr>
                <w:rFonts w:ascii="Calibri" w:hAnsi="Calibri" w:cs="Calibri"/>
                <w:b/>
                <w:bCs/>
                <w:sz w:val="28"/>
                <w:szCs w:val="28"/>
                <w:lang w:val="en-US"/>
              </w:rPr>
              <w:t>Spring 2.1</w:t>
            </w:r>
          </w:p>
        </w:tc>
        <w:tc>
          <w:tcPr>
            <w:tcW w:w="2261" w:type="dxa"/>
            <w:shd w:val="clear" w:color="auto" w:fill="A5C9EB" w:themeFill="text2" w:themeFillTint="40"/>
            <w:tcMar/>
          </w:tcPr>
          <w:p w:rsidRPr="00DC1EB3" w:rsidR="00500AA1" w:rsidP="00DC1EB3" w:rsidRDefault="00500AA1" w14:paraId="05A9F865" w14:textId="053E53CD">
            <w:pPr>
              <w:jc w:val="center"/>
              <w:rPr>
                <w:rFonts w:ascii="Calibri" w:hAnsi="Calibri" w:cs="Calibri"/>
                <w:b/>
                <w:bCs/>
                <w:sz w:val="28"/>
                <w:szCs w:val="28"/>
                <w:lang w:val="en-US"/>
              </w:rPr>
            </w:pPr>
            <w:r w:rsidRPr="00DC1EB3">
              <w:rPr>
                <w:rFonts w:ascii="Calibri" w:hAnsi="Calibri" w:cs="Calibri"/>
                <w:b/>
                <w:bCs/>
                <w:sz w:val="28"/>
                <w:szCs w:val="28"/>
                <w:lang w:val="en-US"/>
              </w:rPr>
              <w:t>Spring 2.2</w:t>
            </w:r>
          </w:p>
        </w:tc>
        <w:tc>
          <w:tcPr>
            <w:tcW w:w="2314" w:type="dxa"/>
            <w:shd w:val="clear" w:color="auto" w:fill="A5C9EB" w:themeFill="text2" w:themeFillTint="40"/>
            <w:tcMar/>
          </w:tcPr>
          <w:p w:rsidRPr="00DC1EB3" w:rsidR="00500AA1" w:rsidP="00DC1EB3" w:rsidRDefault="00500AA1" w14:paraId="64AAEF97" w14:textId="0516026C">
            <w:pPr>
              <w:jc w:val="center"/>
              <w:rPr>
                <w:rFonts w:ascii="Calibri" w:hAnsi="Calibri" w:cs="Calibri"/>
                <w:b/>
                <w:bCs/>
                <w:sz w:val="28"/>
                <w:szCs w:val="28"/>
                <w:lang w:val="en-US"/>
              </w:rPr>
            </w:pPr>
            <w:r w:rsidRPr="00DC1EB3">
              <w:rPr>
                <w:rFonts w:ascii="Calibri" w:hAnsi="Calibri" w:cs="Calibri"/>
                <w:b/>
                <w:bCs/>
                <w:sz w:val="28"/>
                <w:szCs w:val="28"/>
                <w:lang w:val="en-US"/>
              </w:rPr>
              <w:t>Summer 3.1</w:t>
            </w:r>
          </w:p>
        </w:tc>
        <w:tc>
          <w:tcPr>
            <w:tcW w:w="2092" w:type="dxa"/>
            <w:shd w:val="clear" w:color="auto" w:fill="A5C9EB" w:themeFill="text2" w:themeFillTint="40"/>
            <w:tcMar/>
          </w:tcPr>
          <w:p w:rsidRPr="00DC1EB3" w:rsidR="00500AA1" w:rsidP="00DC1EB3" w:rsidRDefault="00500AA1" w14:paraId="0CB656D7" w14:textId="5FD61503">
            <w:pPr>
              <w:jc w:val="center"/>
              <w:rPr>
                <w:rFonts w:ascii="Calibri" w:hAnsi="Calibri" w:cs="Calibri"/>
                <w:b/>
                <w:bCs/>
                <w:sz w:val="28"/>
                <w:szCs w:val="28"/>
                <w:lang w:val="en-US"/>
              </w:rPr>
            </w:pPr>
            <w:r w:rsidRPr="00DC1EB3">
              <w:rPr>
                <w:rFonts w:ascii="Calibri" w:hAnsi="Calibri" w:cs="Calibri"/>
                <w:b/>
                <w:bCs/>
                <w:sz w:val="28"/>
                <w:szCs w:val="28"/>
                <w:lang w:val="en-US"/>
              </w:rPr>
              <w:t>Summer 3.2</w:t>
            </w:r>
          </w:p>
        </w:tc>
      </w:tr>
      <w:tr w:rsidR="00C96F1D" w:rsidTr="2889E587" w14:paraId="7CCA3DF5" w14:textId="77777777">
        <w:tc>
          <w:tcPr>
            <w:tcW w:w="1634" w:type="dxa"/>
            <w:shd w:val="clear" w:color="auto" w:fill="A5C9EB" w:themeFill="text2" w:themeFillTint="40"/>
            <w:tcMar/>
          </w:tcPr>
          <w:p w:rsidRPr="00DC1EB3" w:rsidR="00C96F1D" w:rsidP="00C96F1D" w:rsidRDefault="00C96F1D" w14:paraId="67B06E4A" w14:textId="101413CC">
            <w:pPr>
              <w:rPr>
                <w:rFonts w:ascii="Calibri" w:hAnsi="Calibri" w:cs="Calibri"/>
                <w:b w:val="1"/>
                <w:bCs w:val="1"/>
                <w:sz w:val="28"/>
                <w:szCs w:val="28"/>
                <w:lang w:val="en-US"/>
              </w:rPr>
            </w:pPr>
            <w:r w:rsidRPr="2889E587" w:rsidR="76767EEF">
              <w:rPr>
                <w:rFonts w:ascii="Calibri" w:hAnsi="Calibri" w:cs="Calibri"/>
                <w:b w:val="1"/>
                <w:bCs w:val="1"/>
                <w:sz w:val="28"/>
                <w:szCs w:val="28"/>
                <w:lang w:val="en-US"/>
              </w:rPr>
              <w:t>Year 3</w:t>
            </w:r>
          </w:p>
        </w:tc>
        <w:tc>
          <w:tcPr>
            <w:tcW w:w="2491" w:type="dxa"/>
            <w:tcMar/>
          </w:tcPr>
          <w:p w:rsidRPr="00B21F18" w:rsidR="00C96F1D" w:rsidP="00C96F1D" w:rsidRDefault="00503837" w14:paraId="1B0E118D" w14:textId="77777777">
            <w:pPr>
              <w:rPr>
                <w:rFonts w:cs="Calibri"/>
                <w:b/>
                <w:bCs/>
                <w:sz w:val="20"/>
                <w:szCs w:val="20"/>
                <w:lang w:val="en-US"/>
              </w:rPr>
            </w:pPr>
            <w:r w:rsidRPr="00B21F18">
              <w:rPr>
                <w:rFonts w:cs="Calibri"/>
                <w:b/>
                <w:bCs/>
                <w:sz w:val="20"/>
                <w:szCs w:val="20"/>
                <w:lang w:val="en-US"/>
              </w:rPr>
              <w:t>Ancient Egypt</w:t>
            </w:r>
          </w:p>
          <w:p w:rsidRPr="00F663D1" w:rsidR="00B21F18" w:rsidP="00C96F1D" w:rsidRDefault="00B21F18" w14:paraId="768408D0" w14:textId="38A4C81A">
            <w:pPr>
              <w:rPr>
                <w:rFonts w:cs="Calibri"/>
                <w:sz w:val="20"/>
                <w:szCs w:val="20"/>
                <w:lang w:val="en-US"/>
              </w:rPr>
            </w:pPr>
            <w:r w:rsidRPr="00B21F18">
              <w:rPr>
                <w:rFonts w:cs="Calibri"/>
                <w:sz w:val="20"/>
                <w:szCs w:val="20"/>
                <w:lang w:val="en-US"/>
              </w:rPr>
              <w:t xml:space="preserve">To identify location and origin in settlements </w:t>
            </w:r>
            <w:r w:rsidRPr="00B21F18">
              <w:rPr>
                <w:rFonts w:cs="Calibri"/>
                <w:sz w:val="20"/>
                <w:szCs w:val="20"/>
                <w:lang w:val="en-US"/>
              </w:rPr>
              <w:lastRenderedPageBreak/>
              <w:t>around the Nile. Know how the power structures (pharaohs, the double crown) were linked to the geography of Egypt. Understand how Ancient Egypt changed over time.</w:t>
            </w:r>
          </w:p>
        </w:tc>
        <w:tc>
          <w:tcPr>
            <w:tcW w:w="2129" w:type="dxa"/>
            <w:tcMar/>
          </w:tcPr>
          <w:p w:rsidRPr="00B21F18" w:rsidR="00C96F1D" w:rsidP="00C96F1D" w:rsidRDefault="00503837" w14:paraId="29853E68" w14:textId="77777777">
            <w:pPr>
              <w:rPr>
                <w:rFonts w:cs="Calibri"/>
                <w:b/>
                <w:bCs/>
                <w:sz w:val="20"/>
                <w:szCs w:val="20"/>
                <w:lang w:val="en-US"/>
              </w:rPr>
            </w:pPr>
            <w:r w:rsidRPr="00B21F18">
              <w:rPr>
                <w:rFonts w:cs="Calibri"/>
                <w:b/>
                <w:bCs/>
                <w:sz w:val="20"/>
                <w:szCs w:val="20"/>
                <w:lang w:val="en-US"/>
              </w:rPr>
              <w:lastRenderedPageBreak/>
              <w:t xml:space="preserve">Cradles of Civilisation </w:t>
            </w:r>
          </w:p>
          <w:p w:rsidRPr="00F663D1" w:rsidR="00B21F18" w:rsidP="00C96F1D" w:rsidRDefault="00B21F18" w14:paraId="4252FE09" w14:textId="1AB04212">
            <w:pPr>
              <w:rPr>
                <w:rFonts w:cs="Calibri"/>
                <w:sz w:val="20"/>
                <w:szCs w:val="20"/>
                <w:lang w:val="en-US"/>
              </w:rPr>
            </w:pPr>
            <w:r w:rsidRPr="00B21F18">
              <w:rPr>
                <w:rFonts w:cs="Calibri"/>
                <w:sz w:val="20"/>
                <w:szCs w:val="20"/>
                <w:lang w:val="en-US"/>
              </w:rPr>
              <w:lastRenderedPageBreak/>
              <w:t>To study the land between two rivers: Ancient Mesopotamia –the unique ‘cradle’. To consider the geographical overview of ancient civilisations of the world. Study of the ancient Sumer in Mesopotamia via rivers and settlements and via art of ancient civilisations.</w:t>
            </w:r>
          </w:p>
        </w:tc>
        <w:tc>
          <w:tcPr>
            <w:tcW w:w="1964" w:type="dxa"/>
            <w:tcMar/>
          </w:tcPr>
          <w:p w:rsidRPr="00D13252" w:rsidR="00C96F1D" w:rsidP="00C96F1D" w:rsidRDefault="00503837" w14:paraId="10F09F61" w14:textId="77777777">
            <w:pPr>
              <w:rPr>
                <w:rFonts w:cs="Calibri"/>
                <w:b/>
                <w:bCs/>
                <w:sz w:val="20"/>
                <w:szCs w:val="20"/>
                <w:lang w:val="en-US"/>
              </w:rPr>
            </w:pPr>
            <w:r w:rsidRPr="00D13252">
              <w:rPr>
                <w:rFonts w:cs="Calibri"/>
                <w:b/>
                <w:bCs/>
                <w:sz w:val="20"/>
                <w:szCs w:val="20"/>
                <w:lang w:val="en-US"/>
              </w:rPr>
              <w:lastRenderedPageBreak/>
              <w:t>The Indus Valley</w:t>
            </w:r>
          </w:p>
          <w:p w:rsidRPr="00F663D1" w:rsidR="00D13252" w:rsidP="00C96F1D" w:rsidRDefault="00D13252" w14:paraId="04E87D75" w14:textId="635F3CBB">
            <w:pPr>
              <w:rPr>
                <w:rFonts w:cs="Calibri"/>
                <w:sz w:val="20"/>
                <w:szCs w:val="20"/>
                <w:lang w:val="en-US"/>
              </w:rPr>
            </w:pPr>
            <w:r>
              <w:rPr>
                <w:rFonts w:cs="Calibri"/>
                <w:sz w:val="20"/>
                <w:szCs w:val="20"/>
                <w:lang w:val="en-US"/>
              </w:rPr>
              <w:t xml:space="preserve">How do we know about the Indus </w:t>
            </w:r>
            <w:r>
              <w:rPr>
                <w:rFonts w:cs="Calibri"/>
                <w:sz w:val="20"/>
                <w:szCs w:val="20"/>
                <w:lang w:val="en-US"/>
              </w:rPr>
              <w:lastRenderedPageBreak/>
              <w:t xml:space="preserve">Vale Civilisation – Children learn to use the ‘source’ and Evidence’ and the term ‘archaeologist’ and ‘historian’ correctly </w:t>
            </w:r>
          </w:p>
        </w:tc>
        <w:tc>
          <w:tcPr>
            <w:tcW w:w="2261" w:type="dxa"/>
            <w:tcMar/>
          </w:tcPr>
          <w:p w:rsidRPr="00D13252" w:rsidR="00C96F1D" w:rsidP="00C96F1D" w:rsidRDefault="00503837" w14:paraId="606664B5" w14:textId="77777777">
            <w:pPr>
              <w:rPr>
                <w:rFonts w:cs="Calibri"/>
                <w:b/>
                <w:bCs/>
                <w:sz w:val="20"/>
                <w:szCs w:val="20"/>
                <w:lang w:val="en-US"/>
              </w:rPr>
            </w:pPr>
            <w:r w:rsidRPr="00D13252">
              <w:rPr>
                <w:rFonts w:cs="Calibri"/>
                <w:b/>
                <w:bCs/>
                <w:sz w:val="20"/>
                <w:szCs w:val="20"/>
                <w:lang w:val="en-US"/>
              </w:rPr>
              <w:lastRenderedPageBreak/>
              <w:t>Persia and Greece</w:t>
            </w:r>
          </w:p>
          <w:p w:rsidR="00D13252" w:rsidP="00C96F1D" w:rsidRDefault="00D13252" w14:paraId="68C06459" w14:textId="77777777">
            <w:pPr>
              <w:rPr>
                <w:rFonts w:cs="Calibri"/>
                <w:sz w:val="20"/>
                <w:szCs w:val="20"/>
                <w:lang w:val="en-US"/>
              </w:rPr>
            </w:pPr>
            <w:r>
              <w:rPr>
                <w:rFonts w:cs="Calibri"/>
                <w:sz w:val="20"/>
                <w:szCs w:val="20"/>
                <w:lang w:val="en-US"/>
              </w:rPr>
              <w:t>What did the Greek city state have in common?</w:t>
            </w:r>
          </w:p>
          <w:p w:rsidRPr="00F663D1" w:rsidR="00D13252" w:rsidP="00C96F1D" w:rsidRDefault="00D13252" w14:paraId="6621B157" w14:textId="29249A1C">
            <w:pPr>
              <w:rPr>
                <w:rFonts w:cs="Calibri"/>
                <w:sz w:val="20"/>
                <w:szCs w:val="20"/>
                <w:lang w:val="en-US"/>
              </w:rPr>
            </w:pPr>
            <w:r>
              <w:rPr>
                <w:rFonts w:cs="Calibri"/>
                <w:sz w:val="20"/>
                <w:szCs w:val="20"/>
                <w:lang w:val="en-US"/>
              </w:rPr>
              <w:lastRenderedPageBreak/>
              <w:t>Using historical sources the children can identify similarities and differences between city states</w:t>
            </w:r>
          </w:p>
        </w:tc>
        <w:tc>
          <w:tcPr>
            <w:tcW w:w="2314" w:type="dxa"/>
            <w:tcMar/>
          </w:tcPr>
          <w:p w:rsidRPr="00D13252" w:rsidR="00C96F1D" w:rsidP="00D13252" w:rsidRDefault="00503837" w14:paraId="117153A7" w14:textId="77777777">
            <w:pPr>
              <w:pStyle w:val="paragraph"/>
              <w:spacing w:before="0" w:beforeAutospacing="0" w:after="0" w:afterAutospacing="0"/>
              <w:textAlignment w:val="baseline"/>
              <w:rPr>
                <w:rFonts w:cs="Segoe UI" w:asciiTheme="minorHAnsi" w:hAnsiTheme="minorHAnsi"/>
                <w:b/>
                <w:bCs/>
                <w:sz w:val="20"/>
                <w:szCs w:val="20"/>
              </w:rPr>
            </w:pPr>
            <w:r w:rsidRPr="00D13252">
              <w:rPr>
                <w:rFonts w:cs="Segoe UI" w:asciiTheme="minorHAnsi" w:hAnsiTheme="minorHAnsi"/>
                <w:b/>
                <w:bCs/>
                <w:sz w:val="20"/>
                <w:szCs w:val="20"/>
              </w:rPr>
              <w:lastRenderedPageBreak/>
              <w:t>Ancient Greece</w:t>
            </w:r>
          </w:p>
          <w:p w:rsidRPr="00D13252" w:rsidR="00D13252" w:rsidP="00D13252" w:rsidRDefault="00D13252" w14:paraId="355CF76E" w14:textId="77777777">
            <w:pPr>
              <w:pStyle w:val="paragraph"/>
              <w:spacing w:before="0" w:beforeAutospacing="0" w:after="0" w:afterAutospacing="0"/>
              <w:textAlignment w:val="baseline"/>
              <w:rPr>
                <w:rFonts w:cs="Segoe UI" w:asciiTheme="minorHAnsi" w:hAnsiTheme="minorHAnsi"/>
                <w:sz w:val="20"/>
                <w:szCs w:val="20"/>
              </w:rPr>
            </w:pPr>
            <w:r w:rsidRPr="00D13252">
              <w:rPr>
                <w:rFonts w:cs="Segoe UI" w:asciiTheme="minorHAnsi" w:hAnsiTheme="minorHAnsi"/>
                <w:sz w:val="20"/>
                <w:szCs w:val="20"/>
              </w:rPr>
              <w:t xml:space="preserve">How did historians learn about the Greeks love of </w:t>
            </w:r>
            <w:r w:rsidRPr="00D13252">
              <w:rPr>
                <w:rFonts w:cs="Segoe UI" w:asciiTheme="minorHAnsi" w:hAnsiTheme="minorHAnsi"/>
                <w:sz w:val="20"/>
                <w:szCs w:val="20"/>
              </w:rPr>
              <w:lastRenderedPageBreak/>
              <w:t>stories? Uing sources the children should be able to answer</w:t>
            </w:r>
          </w:p>
          <w:p w:rsidRPr="00D13252" w:rsidR="00D13252" w:rsidP="00D13252" w:rsidRDefault="00D13252" w14:paraId="4A8D0842" w14:textId="77777777">
            <w:pPr>
              <w:pStyle w:val="paragraph"/>
              <w:spacing w:before="0" w:beforeAutospacing="0" w:after="0" w:afterAutospacing="0"/>
              <w:textAlignment w:val="baseline"/>
              <w:rPr>
                <w:rFonts w:cs="Segoe UI" w:asciiTheme="minorHAnsi" w:hAnsiTheme="minorHAnsi"/>
                <w:sz w:val="20"/>
                <w:szCs w:val="20"/>
              </w:rPr>
            </w:pPr>
            <w:r w:rsidRPr="00D13252">
              <w:rPr>
                <w:rFonts w:cs="Segoe UI" w:asciiTheme="minorHAnsi" w:hAnsiTheme="minorHAnsi"/>
                <w:sz w:val="20"/>
                <w:szCs w:val="20"/>
              </w:rPr>
              <w:t>What evidence could we find in Greek temples that the Greeks loved stories?</w:t>
            </w:r>
          </w:p>
          <w:p w:rsidRPr="00D13252" w:rsidR="00D13252" w:rsidP="00D13252" w:rsidRDefault="00D13252" w14:paraId="1F82A8E4" w14:textId="77777777">
            <w:pPr>
              <w:pStyle w:val="paragraph"/>
              <w:spacing w:before="0" w:beforeAutospacing="0" w:after="0" w:afterAutospacing="0"/>
              <w:textAlignment w:val="baseline"/>
              <w:rPr>
                <w:rFonts w:cs="Segoe UI" w:asciiTheme="minorHAnsi" w:hAnsiTheme="minorHAnsi"/>
                <w:sz w:val="20"/>
                <w:szCs w:val="20"/>
              </w:rPr>
            </w:pPr>
            <w:r w:rsidRPr="00D13252">
              <w:rPr>
                <w:rFonts w:cs="Segoe UI" w:asciiTheme="minorHAnsi" w:hAnsiTheme="minorHAnsi"/>
                <w:sz w:val="20"/>
                <w:szCs w:val="20"/>
              </w:rPr>
              <w:t>What do Sophocles’ plays tell us about the stories that the ancient Greeks’ loved?</w:t>
            </w:r>
          </w:p>
          <w:p w:rsidRPr="00D13252" w:rsidR="00D13252" w:rsidP="00D13252" w:rsidRDefault="00D13252" w14:paraId="7295EF4B" w14:textId="77777777">
            <w:pPr>
              <w:pStyle w:val="paragraph"/>
              <w:spacing w:before="0" w:beforeAutospacing="0" w:after="0" w:afterAutospacing="0"/>
              <w:textAlignment w:val="baseline"/>
              <w:rPr>
                <w:rFonts w:cs="Segoe UI" w:asciiTheme="minorHAnsi" w:hAnsiTheme="minorHAnsi"/>
                <w:sz w:val="20"/>
                <w:szCs w:val="20"/>
              </w:rPr>
            </w:pPr>
            <w:r w:rsidRPr="00D13252">
              <w:rPr>
                <w:rFonts w:cs="Segoe UI" w:asciiTheme="minorHAnsi" w:hAnsiTheme="minorHAnsi"/>
                <w:sz w:val="20"/>
                <w:szCs w:val="20"/>
              </w:rPr>
              <w:t>What evidence about Greeks’ love of stories do we find in masks and in theatres?</w:t>
            </w:r>
          </w:p>
          <w:p w:rsidRPr="00F663D1" w:rsidR="00D13252" w:rsidP="00D13252" w:rsidRDefault="00D13252" w14:paraId="359D4D85" w14:textId="7D0A007C">
            <w:pPr>
              <w:pStyle w:val="paragraph"/>
              <w:spacing w:before="0" w:beforeAutospacing="0" w:after="0" w:afterAutospacing="0"/>
              <w:textAlignment w:val="baseline"/>
              <w:rPr>
                <w:rFonts w:cs="Segoe UI" w:asciiTheme="minorHAnsi" w:hAnsiTheme="minorHAnsi"/>
                <w:sz w:val="20"/>
                <w:szCs w:val="20"/>
              </w:rPr>
            </w:pPr>
            <w:r w:rsidRPr="00D13252">
              <w:rPr>
                <w:rFonts w:cs="Segoe UI" w:asciiTheme="minorHAnsi" w:hAnsiTheme="minorHAnsi"/>
                <w:sz w:val="20"/>
                <w:szCs w:val="20"/>
              </w:rPr>
              <w:t>Why do you think the ancient Greeks loved Homer’s Odyssey so much?</w:t>
            </w:r>
          </w:p>
        </w:tc>
        <w:tc>
          <w:tcPr>
            <w:tcW w:w="2092"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972952" w:rsidR="00C96F1D" w:rsidP="00C96F1D" w:rsidRDefault="00503837" w14:paraId="6C19EEA8" w14:textId="77777777">
            <w:pPr>
              <w:rPr>
                <w:rFonts w:cs="Calibri"/>
                <w:b/>
                <w:bCs/>
                <w:sz w:val="20"/>
                <w:szCs w:val="20"/>
                <w:lang w:val="en-US"/>
              </w:rPr>
            </w:pPr>
            <w:r w:rsidRPr="00972952">
              <w:rPr>
                <w:rFonts w:cs="Calibri"/>
                <w:b/>
                <w:bCs/>
                <w:sz w:val="20"/>
                <w:szCs w:val="20"/>
                <w:lang w:val="en-US"/>
              </w:rPr>
              <w:lastRenderedPageBreak/>
              <w:t>Alexander the Great</w:t>
            </w:r>
          </w:p>
          <w:p w:rsidRPr="00972952" w:rsidR="00972952" w:rsidP="00972952" w:rsidRDefault="00972952" w14:paraId="16CEA93B" w14:textId="77777777">
            <w:pPr>
              <w:rPr>
                <w:rFonts w:cs="Calibri"/>
                <w:sz w:val="20"/>
                <w:szCs w:val="20"/>
                <w:lang w:val="en-US"/>
              </w:rPr>
            </w:pPr>
            <w:r w:rsidRPr="00972952">
              <w:rPr>
                <w:rFonts w:cs="Calibri"/>
                <w:sz w:val="20"/>
                <w:szCs w:val="20"/>
                <w:lang w:val="en-US"/>
              </w:rPr>
              <w:lastRenderedPageBreak/>
              <w:t>How did Alexander conquer so much land?</w:t>
            </w:r>
          </w:p>
          <w:p w:rsidRPr="00C96F1D" w:rsidR="00972952" w:rsidP="00972952" w:rsidRDefault="00972952" w14:paraId="6EB3A4E8" w14:textId="113EFBFA">
            <w:pPr>
              <w:rPr>
                <w:rFonts w:cs="Calibri"/>
                <w:sz w:val="20"/>
                <w:szCs w:val="20"/>
                <w:lang w:val="en-US"/>
              </w:rPr>
            </w:pPr>
            <w:r w:rsidRPr="00972952">
              <w:rPr>
                <w:rFonts w:cs="Calibri"/>
                <w:sz w:val="20"/>
                <w:szCs w:val="20"/>
                <w:lang w:val="en-US"/>
              </w:rPr>
              <w:t>Alexander the Great is famous for creating a vast empire. It stretched from from Greece in the west, to Egypt in the south, to the River Indus in the East.  This was a vast area of land to conquer, especially at a time when travel was difficult and took a  long time. So how and why did it happen?  Children to be able to use historical knowledge to answer this question</w:t>
            </w:r>
          </w:p>
        </w:tc>
      </w:tr>
      <w:tr w:rsidR="00C96F1D" w:rsidTr="2889E587" w14:paraId="492BB5B4" w14:textId="77777777">
        <w:tc>
          <w:tcPr>
            <w:tcW w:w="1634" w:type="dxa"/>
            <w:shd w:val="clear" w:color="auto" w:fill="A5C9EB" w:themeFill="text2" w:themeFillTint="40"/>
            <w:tcMar/>
          </w:tcPr>
          <w:p w:rsidRPr="00DC1EB3" w:rsidR="00C96F1D" w:rsidP="2889E587" w:rsidRDefault="00C96F1D" w14:paraId="0C6B1A3B" w14:textId="4B8810B5">
            <w:pPr>
              <w:rPr>
                <w:rFonts w:ascii="Calibri" w:hAnsi="Calibri" w:cs="Calibri"/>
                <w:b w:val="1"/>
                <w:bCs w:val="1"/>
                <w:sz w:val="28"/>
                <w:szCs w:val="28"/>
                <w:lang w:val="en-US"/>
              </w:rPr>
            </w:pPr>
            <w:r w:rsidRPr="2889E587" w:rsidR="76767EEF">
              <w:rPr>
                <w:rFonts w:ascii="Calibri" w:hAnsi="Calibri" w:cs="Calibri"/>
                <w:b w:val="1"/>
                <w:bCs w:val="1"/>
                <w:sz w:val="28"/>
                <w:szCs w:val="28"/>
                <w:lang w:val="en-US"/>
              </w:rPr>
              <w:t xml:space="preserve">Year </w:t>
            </w:r>
            <w:r w:rsidRPr="2889E587" w:rsidR="66A5176E">
              <w:rPr>
                <w:rFonts w:ascii="Calibri" w:hAnsi="Calibri" w:cs="Calibri"/>
                <w:b w:val="1"/>
                <w:bCs w:val="1"/>
                <w:sz w:val="28"/>
                <w:szCs w:val="28"/>
                <w:lang w:val="en-US"/>
              </w:rPr>
              <w:t>4, 5, 6</w:t>
            </w:r>
          </w:p>
          <w:p w:rsidRPr="00DC1EB3" w:rsidR="00C96F1D" w:rsidP="00C96F1D" w:rsidRDefault="00C96F1D" w14:paraId="75B7CC92" w14:textId="3C0DF95A">
            <w:pPr>
              <w:rPr>
                <w:rFonts w:ascii="Calibri" w:hAnsi="Calibri" w:cs="Calibri"/>
                <w:b w:val="1"/>
                <w:bCs w:val="1"/>
                <w:sz w:val="28"/>
                <w:szCs w:val="28"/>
                <w:lang w:val="en-US"/>
              </w:rPr>
            </w:pPr>
            <w:r w:rsidRPr="2889E587" w:rsidR="66A5176E">
              <w:rPr>
                <w:rFonts w:ascii="Calibri" w:hAnsi="Calibri" w:cs="Calibri"/>
                <w:b w:val="1"/>
                <w:bCs w:val="1"/>
                <w:sz w:val="28"/>
                <w:szCs w:val="28"/>
                <w:lang w:val="en-US"/>
              </w:rPr>
              <w:t>2025-26</w:t>
            </w:r>
          </w:p>
        </w:tc>
        <w:tc>
          <w:tcPr>
            <w:tcW w:w="2491" w:type="dxa"/>
            <w:tcMar/>
          </w:tcPr>
          <w:p w:rsidR="00206689" w:rsidP="00206689" w:rsidRDefault="00206689" w14:paraId="428500A7" w14:textId="77777777">
            <w:pPr>
              <w:jc w:val="both"/>
              <w:rPr>
                <w:rFonts w:cs="Calibri"/>
                <w:b/>
                <w:bCs/>
                <w:sz w:val="20"/>
                <w:szCs w:val="20"/>
                <w:lang w:val="en-US"/>
              </w:rPr>
            </w:pPr>
            <w:r w:rsidRPr="00206689">
              <w:rPr>
                <w:rFonts w:cs="Calibri"/>
                <w:b/>
                <w:bCs/>
                <w:sz w:val="20"/>
                <w:szCs w:val="20"/>
                <w:lang w:val="en-US"/>
              </w:rPr>
              <w:t xml:space="preserve">The Roman Republic </w:t>
            </w:r>
          </w:p>
          <w:p w:rsidR="00206689" w:rsidP="00206689" w:rsidRDefault="00206689" w14:paraId="5C29D85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Foundation myth of Romulus and Remus </w:t>
            </w:r>
          </w:p>
          <w:p w:rsidRPr="00206689" w:rsidR="00206689" w:rsidP="00206689" w:rsidRDefault="00206689" w14:paraId="29C99207" w14:textId="613227B3">
            <w:pPr>
              <w:pStyle w:val="ListParagraph"/>
              <w:numPr>
                <w:ilvl w:val="0"/>
                <w:numId w:val="2"/>
              </w:numPr>
              <w:ind w:left="321" w:hanging="141"/>
              <w:rPr>
                <w:rFonts w:cs="Calibri"/>
                <w:sz w:val="20"/>
                <w:szCs w:val="20"/>
                <w:lang w:val="en-US"/>
              </w:rPr>
            </w:pPr>
            <w:r w:rsidRPr="00206689">
              <w:rPr>
                <w:rFonts w:cs="Calibri"/>
                <w:sz w:val="20"/>
                <w:szCs w:val="20"/>
                <w:lang w:val="en-US"/>
              </w:rPr>
              <w:t xml:space="preserve">River Tiber </w:t>
            </w:r>
            <w:r w:rsidRPr="00206689">
              <w:rPr>
                <w:rFonts w:cs="Calibri"/>
                <w:sz w:val="20"/>
                <w:szCs w:val="20"/>
                <w:lang w:val="en-US"/>
              </w:rPr>
              <w:t>civilization</w:t>
            </w:r>
          </w:p>
          <w:p w:rsidR="00206689" w:rsidP="00206689" w:rsidRDefault="00206689" w14:paraId="10F136C4"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early kings of Rome Development of the Roman Republic </w:t>
            </w:r>
          </w:p>
          <w:p w:rsidR="00206689" w:rsidP="00206689" w:rsidRDefault="00206689" w14:paraId="67CF4D2D"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Punic wars, </w:t>
            </w:r>
          </w:p>
          <w:p w:rsidR="00206689" w:rsidP="00206689" w:rsidRDefault="00206689" w14:paraId="602CCD3F"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Hannibal, </w:t>
            </w:r>
          </w:p>
          <w:p w:rsidR="00206689" w:rsidP="00206689" w:rsidRDefault="00206689" w14:paraId="641DAAE6"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army </w:t>
            </w:r>
          </w:p>
          <w:p w:rsidR="00206689" w:rsidP="00206689" w:rsidRDefault="00206689" w14:paraId="4D5B8A5E" w14:textId="3F02A91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religion, </w:t>
            </w:r>
          </w:p>
          <w:p w:rsidR="00206689" w:rsidP="00206689" w:rsidRDefault="00206689" w14:paraId="3C36BD13"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myths &amp; legends </w:t>
            </w:r>
          </w:p>
          <w:p w:rsidR="00206689" w:rsidP="00206689" w:rsidRDefault="00206689" w14:paraId="74821F96"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roads </w:t>
            </w:r>
          </w:p>
          <w:p w:rsidR="00206689" w:rsidP="00206689" w:rsidRDefault="00206689" w14:paraId="73B6EABC" w14:textId="1B0045CA">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Roman politics and government during the Republic </w:t>
            </w:r>
          </w:p>
          <w:p w:rsidR="00206689" w:rsidP="00206689" w:rsidRDefault="00206689" w14:paraId="11566B8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rsidRPr="00206689" w:rsidR="00B21F18" w:rsidP="00206689" w:rsidRDefault="00206689" w14:paraId="273004E3" w14:textId="4C5C708B">
            <w:pPr>
              <w:pStyle w:val="ListParagraph"/>
              <w:numPr>
                <w:ilvl w:val="0"/>
                <w:numId w:val="2"/>
              </w:numPr>
              <w:ind w:left="321" w:hanging="141"/>
              <w:rPr>
                <w:rFonts w:cs="Calibri"/>
                <w:sz w:val="20"/>
                <w:szCs w:val="20"/>
                <w:lang w:val="en-US"/>
              </w:rPr>
            </w:pPr>
            <w:r w:rsidRPr="00206689">
              <w:rPr>
                <w:rFonts w:cs="Calibri"/>
                <w:sz w:val="20"/>
                <w:szCs w:val="20"/>
                <w:lang w:val="en-US"/>
              </w:rPr>
              <w:t>How much power did the senate have in the Roman Republic?</w:t>
            </w:r>
          </w:p>
        </w:tc>
        <w:tc>
          <w:tcPr>
            <w:tcW w:w="2129" w:type="dxa"/>
            <w:tcMar/>
          </w:tcPr>
          <w:p w:rsidRPr="00206689" w:rsidR="00206689" w:rsidP="00206689" w:rsidRDefault="00206689" w14:paraId="17C03418" w14:textId="77777777">
            <w:pPr>
              <w:rPr>
                <w:rFonts w:cs="Calibri"/>
                <w:sz w:val="20"/>
                <w:szCs w:val="20"/>
                <w:lang w:val="en-US"/>
              </w:rPr>
            </w:pPr>
            <w:r w:rsidRPr="00206689">
              <w:rPr>
                <w:rFonts w:cs="Calibri"/>
                <w:b/>
                <w:bCs/>
                <w:sz w:val="20"/>
                <w:szCs w:val="20"/>
                <w:lang w:val="en-US"/>
              </w:rPr>
              <w:lastRenderedPageBreak/>
              <w:t>The Roman</w:t>
            </w:r>
            <w:r w:rsidRPr="00206689">
              <w:rPr>
                <w:rFonts w:cs="Calibri"/>
                <w:sz w:val="20"/>
                <w:szCs w:val="20"/>
                <w:lang w:val="en-US"/>
              </w:rPr>
              <w:t xml:space="preserve"> </w:t>
            </w:r>
            <w:r w:rsidRPr="00206689">
              <w:rPr>
                <w:rFonts w:cs="Calibri"/>
                <w:b/>
                <w:bCs/>
                <w:sz w:val="20"/>
                <w:szCs w:val="20"/>
                <w:lang w:val="en-US"/>
              </w:rPr>
              <w:t>Empire</w:t>
            </w:r>
            <w:r w:rsidRPr="00206689">
              <w:rPr>
                <w:rFonts w:cs="Calibri"/>
                <w:sz w:val="20"/>
                <w:szCs w:val="20"/>
                <w:lang w:val="en-US"/>
              </w:rPr>
              <w:t xml:space="preserve"> </w:t>
            </w:r>
          </w:p>
          <w:p w:rsidR="00206689" w:rsidP="00206689" w:rsidRDefault="00206689" w14:paraId="0AEC5C1D" w14:textId="77777777">
            <w:pPr>
              <w:pStyle w:val="ListParagraph"/>
              <w:numPr>
                <w:ilvl w:val="0"/>
                <w:numId w:val="2"/>
              </w:numPr>
              <w:ind w:left="321" w:hanging="141"/>
              <w:rPr>
                <w:rFonts w:cs="Calibri"/>
                <w:sz w:val="20"/>
                <w:szCs w:val="20"/>
                <w:lang w:val="en-US"/>
              </w:rPr>
            </w:pPr>
            <w:r w:rsidRPr="00206689">
              <w:rPr>
                <w:rFonts w:cs="Calibri"/>
                <w:sz w:val="20"/>
                <w:szCs w:val="20"/>
                <w:lang w:val="en-US"/>
              </w:rPr>
              <w:t>Roman arm</w:t>
            </w:r>
            <w:r>
              <w:rPr>
                <w:rFonts w:cs="Calibri"/>
                <w:sz w:val="20"/>
                <w:szCs w:val="20"/>
                <w:lang w:val="en-US"/>
              </w:rPr>
              <w:t>y</w:t>
            </w:r>
          </w:p>
          <w:p w:rsidR="00206689" w:rsidP="00206689" w:rsidRDefault="00206689" w14:paraId="2E8CC804"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 Julius Caesar, the early emperors (incl Augustus, Claudius, Nero), </w:t>
            </w:r>
          </w:p>
          <w:p w:rsidR="00206689" w:rsidP="00206689" w:rsidRDefault="00206689" w14:paraId="1E69AA0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Jewish-Roman war (links to Judaism in Y3; and Christianity in Year 4 so far, re Roman province of Judea). </w:t>
            </w:r>
          </w:p>
          <w:p w:rsidR="00206689" w:rsidP="00206689" w:rsidRDefault="00206689" w14:paraId="2B1486EC"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Persecutions of Christians in Rome (links to Christianity 1 and 2) </w:t>
            </w:r>
          </w:p>
          <w:p w:rsidR="00206689" w:rsidP="00206689" w:rsidRDefault="00206689" w14:paraId="177D2E5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Amphitheatres and games </w:t>
            </w:r>
          </w:p>
          <w:p w:rsidR="00206689" w:rsidP="00206689" w:rsidRDefault="00206689" w14:paraId="7C8738C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Pompeii – depth study (draw together all Roman knowledge so far and develop and demonstrate it synoptically in a Roman town – Pompeii; story of destruction of Pompeii – Pliny etc; reinforce &amp; apply volcano knowledge from geography) </w:t>
            </w:r>
          </w:p>
          <w:p w:rsidR="00206689" w:rsidP="00206689" w:rsidRDefault="00206689" w14:paraId="356BD255" w14:textId="77777777">
            <w:pPr>
              <w:pStyle w:val="ListParagraph"/>
              <w:numPr>
                <w:ilvl w:val="0"/>
                <w:numId w:val="2"/>
              </w:numPr>
              <w:ind w:left="321" w:hanging="141"/>
              <w:rPr>
                <w:rFonts w:cs="Calibri"/>
                <w:sz w:val="20"/>
                <w:szCs w:val="20"/>
                <w:lang w:val="en-US"/>
              </w:rPr>
            </w:pPr>
            <w:r w:rsidRPr="00206689">
              <w:rPr>
                <w:rFonts w:cs="Calibri"/>
                <w:sz w:val="20"/>
                <w:szCs w:val="20"/>
                <w:lang w:val="en-US"/>
              </w:rPr>
              <w:t>Disciplinary focus: evidential thinking</w:t>
            </w:r>
          </w:p>
          <w:p w:rsidRPr="00206689" w:rsidR="00B21F18" w:rsidP="00206689" w:rsidRDefault="00206689" w14:paraId="78383813" w14:textId="6A9A1D88">
            <w:pPr>
              <w:pStyle w:val="ListParagraph"/>
              <w:numPr>
                <w:ilvl w:val="0"/>
                <w:numId w:val="2"/>
              </w:numPr>
              <w:ind w:left="321" w:hanging="141"/>
              <w:rPr>
                <w:rFonts w:cs="Calibri"/>
                <w:sz w:val="20"/>
                <w:szCs w:val="20"/>
                <w:lang w:val="en-US"/>
              </w:rPr>
            </w:pPr>
            <w:r w:rsidRPr="00206689">
              <w:rPr>
                <w:rFonts w:cs="Calibri"/>
                <w:sz w:val="20"/>
                <w:szCs w:val="20"/>
                <w:lang w:val="en-US"/>
              </w:rPr>
              <w:t xml:space="preserve"> What can sources reveal about Roman ways of life?</w:t>
            </w:r>
          </w:p>
        </w:tc>
        <w:tc>
          <w:tcPr>
            <w:tcW w:w="1964" w:type="dxa"/>
            <w:tcMar/>
          </w:tcPr>
          <w:p w:rsidRPr="00206689" w:rsidR="00206689" w:rsidP="00206689" w:rsidRDefault="00206689" w14:paraId="2EB21DA7" w14:textId="77777777">
            <w:pPr>
              <w:rPr>
                <w:rFonts w:cs="Calibri"/>
                <w:sz w:val="20"/>
                <w:szCs w:val="20"/>
                <w:lang w:val="en-US"/>
              </w:rPr>
            </w:pPr>
            <w:r w:rsidRPr="00206689">
              <w:rPr>
                <w:rFonts w:cs="Calibri"/>
                <w:b/>
                <w:bCs/>
                <w:sz w:val="20"/>
                <w:szCs w:val="20"/>
                <w:lang w:val="en-US"/>
              </w:rPr>
              <w:lastRenderedPageBreak/>
              <w:t>Roman Britain</w:t>
            </w:r>
            <w:r w:rsidRPr="00206689">
              <w:rPr>
                <w:rFonts w:cs="Calibri"/>
                <w:sz w:val="20"/>
                <w:szCs w:val="20"/>
                <w:lang w:val="en-US"/>
              </w:rPr>
              <w:t xml:space="preserve"> </w:t>
            </w:r>
          </w:p>
          <w:p w:rsidR="00206689" w:rsidP="00206689" w:rsidRDefault="00206689" w14:paraId="790AE8C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ancient Britons – a land of diversity, a land of migrants (eg Celts). </w:t>
            </w:r>
          </w:p>
          <w:p w:rsidR="00206689" w:rsidP="00206689" w:rsidRDefault="00206689" w14:paraId="06C3088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language, </w:t>
            </w:r>
          </w:p>
          <w:p w:rsidR="00206689" w:rsidP="00206689" w:rsidRDefault="00206689" w14:paraId="7EC47F6F"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culture. </w:t>
            </w:r>
          </w:p>
          <w:p w:rsidR="00206689" w:rsidP="00206689" w:rsidRDefault="00206689" w14:paraId="3386311E"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Rebellions: </w:t>
            </w:r>
          </w:p>
          <w:p w:rsidR="00206689" w:rsidP="00206689" w:rsidRDefault="00206689" w14:paraId="15F3592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Caractacus, </w:t>
            </w:r>
          </w:p>
          <w:p w:rsidR="00206689" w:rsidP="00206689" w:rsidRDefault="00206689" w14:paraId="0750D82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Boudicca. </w:t>
            </w:r>
          </w:p>
          <w:p w:rsidR="00206689" w:rsidP="00206689" w:rsidRDefault="00206689" w14:paraId="25504BE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town: Aquae Sulis </w:t>
            </w:r>
          </w:p>
          <w:p w:rsidR="00206689" w:rsidP="00206689" w:rsidRDefault="00206689" w14:paraId="02057D37"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Life on the frontier: Hadrian’s Wall </w:t>
            </w:r>
          </w:p>
          <w:p w:rsidR="00206689" w:rsidP="00206689" w:rsidRDefault="00206689" w14:paraId="72DEBA46"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Black Romans in Britain </w:t>
            </w:r>
          </w:p>
          <w:p w:rsidR="00206689" w:rsidP="00206689" w:rsidRDefault="00206689" w14:paraId="5162BA2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evidential thinking </w:t>
            </w:r>
          </w:p>
          <w:p w:rsidRPr="00F663D1" w:rsidR="00D13252" w:rsidP="00206689" w:rsidRDefault="00206689" w14:paraId="1FCC3946" w14:textId="659CF4A8">
            <w:pPr>
              <w:pStyle w:val="ListParagraph"/>
              <w:numPr>
                <w:ilvl w:val="0"/>
                <w:numId w:val="2"/>
              </w:numPr>
              <w:ind w:left="321" w:hanging="141"/>
              <w:rPr>
                <w:rFonts w:cs="Calibri"/>
                <w:sz w:val="20"/>
                <w:szCs w:val="20"/>
                <w:lang w:val="en-US"/>
              </w:rPr>
            </w:pPr>
            <w:r w:rsidRPr="00206689">
              <w:rPr>
                <w:rFonts w:cs="Calibri"/>
                <w:sz w:val="20"/>
                <w:szCs w:val="20"/>
                <w:lang w:val="en-US"/>
              </w:rPr>
              <w:t>What kinds of knowledge about Roman Britain have historians been able to build from the sources?</w:t>
            </w:r>
          </w:p>
        </w:tc>
        <w:tc>
          <w:tcPr>
            <w:tcW w:w="2261" w:type="dxa"/>
            <w:tcMar/>
          </w:tcPr>
          <w:p w:rsidRPr="00206689" w:rsidR="00206689" w:rsidP="00206689" w:rsidRDefault="00206689" w14:paraId="6125A2C4" w14:textId="77777777">
            <w:pPr>
              <w:rPr>
                <w:rFonts w:cs="Calibri"/>
                <w:b/>
                <w:bCs/>
                <w:sz w:val="20"/>
                <w:szCs w:val="20"/>
                <w:lang w:val="en-US"/>
              </w:rPr>
            </w:pPr>
            <w:r w:rsidRPr="00206689">
              <w:rPr>
                <w:rFonts w:cs="Calibri"/>
                <w:b/>
                <w:bCs/>
                <w:sz w:val="20"/>
                <w:szCs w:val="20"/>
                <w:lang w:val="en-US"/>
              </w:rPr>
              <w:lastRenderedPageBreak/>
              <w:t xml:space="preserve">Christianity in three empires (300-600CE) </w:t>
            </w:r>
          </w:p>
          <w:p w:rsidR="00206689" w:rsidP="00206689" w:rsidRDefault="00206689" w14:paraId="4BF0BAA9"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This unit focuses on three cities: Rome, Constantinople and Adulis (in the African empire of Aksum), representing three types of Christianity influenced by and influencing local culture. </w:t>
            </w:r>
          </w:p>
          <w:p w:rsidR="00206689" w:rsidP="00206689" w:rsidRDefault="00206689" w14:paraId="402D2708"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Stories examine the role of rulers in the spread of Christianity. </w:t>
            </w:r>
          </w:p>
          <w:p w:rsidR="00206689" w:rsidP="00206689" w:rsidRDefault="00206689" w14:paraId="57B1E76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Narrative as follows: 1.Revisit Christianity in Rome. Persecution etc. Constantine and Battle of Milvian Bridge. Christianity becomes official religion of Roman Empire. 2.Constantine founding of Constantinople. 3.Fall of Rome in 5th century. Byzantine Empire, including more on Constantinople - confluence of European &amp; Asian influences in art and architecture. 4.Trade in East Africa &amp; links with civilisations already studied. Port of Adulis on the Red Sea. Kingdom of Aksum. 5.Ethiopian Christianity: the rock churches and </w:t>
            </w:r>
            <w:r w:rsidRPr="00206689">
              <w:rPr>
                <w:rFonts w:cs="Calibri"/>
                <w:sz w:val="20"/>
                <w:szCs w:val="20"/>
                <w:lang w:val="en-US"/>
              </w:rPr>
              <w:lastRenderedPageBreak/>
              <w:t xml:space="preserve">other cultural artefacts; importance in world Christianity. 6.Christianity spreads into Africa. Conversion of King Ezana via Eastern (Syrian) Christianity. Recent archaeological finds refining our understanding of early Christianity in Aksum. </w:t>
            </w:r>
          </w:p>
          <w:p w:rsidR="00206689" w:rsidP="00206689" w:rsidRDefault="00206689" w14:paraId="331ED1A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similarity/difference </w:t>
            </w:r>
          </w:p>
          <w:p w:rsidRPr="00F663D1" w:rsidR="00D13252" w:rsidP="00206689" w:rsidRDefault="00206689" w14:paraId="78BDFC61" w14:textId="5F0738E7">
            <w:pPr>
              <w:pStyle w:val="ListParagraph"/>
              <w:numPr>
                <w:ilvl w:val="0"/>
                <w:numId w:val="2"/>
              </w:numPr>
              <w:ind w:left="321" w:hanging="141"/>
              <w:rPr>
                <w:rFonts w:cs="Calibri"/>
                <w:sz w:val="20"/>
                <w:szCs w:val="20"/>
                <w:lang w:val="en-US"/>
              </w:rPr>
            </w:pPr>
            <w:r w:rsidRPr="00206689">
              <w:rPr>
                <w:rFonts w:cs="Calibri"/>
                <w:sz w:val="20"/>
                <w:szCs w:val="20"/>
                <w:lang w:val="en-US"/>
              </w:rPr>
              <w:t>What made each early Christian state special?</w:t>
            </w:r>
          </w:p>
        </w:tc>
        <w:tc>
          <w:tcPr>
            <w:tcW w:w="2314" w:type="dxa"/>
            <w:tcMar/>
          </w:tcPr>
          <w:p w:rsidRPr="00206689" w:rsidR="00206689" w:rsidP="00206689" w:rsidRDefault="00206689" w14:paraId="16E5B386" w14:textId="77777777">
            <w:pPr>
              <w:rPr>
                <w:rFonts w:cs="Calibri"/>
                <w:b/>
                <w:bCs/>
                <w:sz w:val="20"/>
                <w:szCs w:val="20"/>
                <w:lang w:val="en-US"/>
              </w:rPr>
            </w:pPr>
            <w:r w:rsidRPr="00206689">
              <w:rPr>
                <w:rFonts w:cs="Calibri"/>
                <w:b/>
                <w:bCs/>
                <w:sz w:val="20"/>
                <w:szCs w:val="20"/>
                <w:lang w:val="en-US"/>
              </w:rPr>
              <w:lastRenderedPageBreak/>
              <w:t xml:space="preserve">Islamic civilisations (1) </w:t>
            </w:r>
          </w:p>
          <w:p w:rsidRPr="00206689" w:rsidR="00206689" w:rsidP="00206689" w:rsidRDefault="00206689" w14:paraId="0524E3D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and early Islam </w:t>
            </w:r>
          </w:p>
          <w:p w:rsidRPr="00206689" w:rsidR="00206689" w:rsidP="00206689" w:rsidRDefault="00206689" w14:paraId="73455F8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before Muhammad Bedouin culture, trade and life in the desert; the place of the Makkah in the trade of the Middle East and the world. </w:t>
            </w:r>
          </w:p>
          <w:p w:rsidRPr="00206689" w:rsidR="00206689" w:rsidP="00206689" w:rsidRDefault="00206689" w14:paraId="476DE51A"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An oral culture and a land of poetry. </w:t>
            </w:r>
          </w:p>
          <w:p w:rsidRPr="00206689" w:rsidR="00206689" w:rsidP="00206689" w:rsidRDefault="00206689" w14:paraId="5DFAFF6B"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Stories about the birth of Muhammad. </w:t>
            </w:r>
          </w:p>
          <w:p w:rsidRPr="00206689" w:rsidR="00206689" w:rsidP="00206689" w:rsidRDefault="00206689" w14:paraId="0125981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Makkah, Medina and the birth of Islam. </w:t>
            </w:r>
          </w:p>
          <w:p w:rsidRPr="00206689" w:rsidR="00206689" w:rsidP="00206689" w:rsidRDefault="00206689" w14:paraId="1A47A91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change and continuity </w:t>
            </w:r>
          </w:p>
          <w:p w:rsidRPr="00206689" w:rsidR="00D13252" w:rsidP="00206689" w:rsidRDefault="00206689" w14:paraId="2B882028" w14:textId="1169D556">
            <w:pPr>
              <w:pStyle w:val="ListParagraph"/>
              <w:numPr>
                <w:ilvl w:val="0"/>
                <w:numId w:val="2"/>
              </w:numPr>
              <w:ind w:left="321" w:hanging="141"/>
              <w:rPr>
                <w:rFonts w:cs="Calibri"/>
                <w:sz w:val="20"/>
                <w:szCs w:val="20"/>
                <w:lang w:val="en-US"/>
              </w:rPr>
            </w:pPr>
            <w:r w:rsidRPr="00206689">
              <w:rPr>
                <w:rFonts w:cs="Calibri"/>
                <w:sz w:val="20"/>
                <w:szCs w:val="20"/>
                <w:lang w:val="en-US"/>
              </w:rPr>
              <w:t xml:space="preserve">What kind of change did Muhammad bring about in Arabia? </w:t>
            </w:r>
          </w:p>
        </w:tc>
        <w:tc>
          <w:tcPr>
            <w:tcW w:w="2092"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206689" w:rsidR="00206689" w:rsidP="00206689" w:rsidRDefault="00206689" w14:paraId="1B86155C" w14:textId="77777777">
            <w:pPr>
              <w:rPr>
                <w:rFonts w:cs="Calibri"/>
                <w:b/>
                <w:bCs/>
                <w:sz w:val="20"/>
                <w:szCs w:val="20"/>
                <w:lang w:val="en-US"/>
              </w:rPr>
            </w:pPr>
            <w:r w:rsidRPr="00206689">
              <w:rPr>
                <w:rFonts w:cs="Calibri"/>
                <w:b/>
                <w:bCs/>
                <w:sz w:val="20"/>
                <w:szCs w:val="20"/>
                <w:lang w:val="en-US"/>
              </w:rPr>
              <w:lastRenderedPageBreak/>
              <w:t xml:space="preserve">Islamic civilisations (2) </w:t>
            </w:r>
          </w:p>
          <w:p w:rsidR="00206689" w:rsidP="00206689" w:rsidRDefault="00206689" w14:paraId="49063D76"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Muslim Cordoba </w:t>
            </w:r>
          </w:p>
          <w:p w:rsidR="00206689" w:rsidP="00206689" w:rsidRDefault="00206689" w14:paraId="7108024E"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Depth focus: Cordoba - city of light (draw on geography on trade, climate, locational knowledge). The glories of Islamic achievement in art, architecture, learning and </w:t>
            </w:r>
            <w:r w:rsidRPr="00206689">
              <w:rPr>
                <w:rFonts w:cs="Calibri"/>
                <w:sz w:val="20"/>
                <w:szCs w:val="20"/>
                <w:lang w:val="en-US"/>
              </w:rPr>
              <w:lastRenderedPageBreak/>
              <w:t xml:space="preserve">science in Cordoba. </w:t>
            </w:r>
          </w:p>
          <w:p w:rsidR="00206689" w:rsidP="00206689" w:rsidRDefault="00206689" w14:paraId="3F73B62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How Muslims, Christians and Jews lived and worked together, collaborated on great architectural projects together and built a culture of learning together. </w:t>
            </w:r>
          </w:p>
          <w:p w:rsidR="00206689" w:rsidP="00206689" w:rsidRDefault="00206689" w14:paraId="1B81F84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great library of Cordoba – how knowledge of medicine, technology, art, theology and geography was built through the work of peoples from all three religions. </w:t>
            </w:r>
          </w:p>
          <w:p w:rsidR="00206689" w:rsidP="00206689" w:rsidRDefault="00206689" w14:paraId="77502FED"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rsidRPr="00C96F1D" w:rsidR="00972952" w:rsidP="00206689" w:rsidRDefault="00206689" w14:paraId="20466F62" w14:textId="641E3E7D">
            <w:pPr>
              <w:pStyle w:val="ListParagraph"/>
              <w:numPr>
                <w:ilvl w:val="0"/>
                <w:numId w:val="2"/>
              </w:numPr>
              <w:ind w:left="321" w:hanging="141"/>
              <w:rPr>
                <w:rFonts w:cs="Calibri"/>
                <w:sz w:val="20"/>
                <w:szCs w:val="20"/>
                <w:lang w:val="en-US"/>
              </w:rPr>
            </w:pPr>
            <w:r w:rsidRPr="00206689">
              <w:rPr>
                <w:rFonts w:cs="Calibri"/>
                <w:sz w:val="20"/>
                <w:szCs w:val="20"/>
                <w:lang w:val="en-US"/>
              </w:rPr>
              <w:t>How did worlds come together in Muslim Cordoba?</w:t>
            </w:r>
          </w:p>
        </w:tc>
      </w:tr>
      <w:tr w:rsidR="00206689" w:rsidTr="2889E587" w14:paraId="019313E8" w14:textId="77777777">
        <w:tc>
          <w:tcPr>
            <w:tcW w:w="1634" w:type="dxa"/>
            <w:shd w:val="clear" w:color="auto" w:fill="A5C9EB" w:themeFill="text2" w:themeFillTint="40"/>
            <w:tcMar/>
          </w:tcPr>
          <w:p w:rsidRPr="00DC1EB3" w:rsidR="00206689" w:rsidP="2889E587" w:rsidRDefault="00206689" w14:paraId="7CF31126" w14:textId="4CF4B57E">
            <w:pPr>
              <w:rPr>
                <w:rFonts w:ascii="Calibri" w:hAnsi="Calibri" w:cs="Calibri"/>
                <w:b w:val="1"/>
                <w:bCs w:val="1"/>
                <w:sz w:val="28"/>
                <w:szCs w:val="28"/>
                <w:lang w:val="en-US"/>
              </w:rPr>
            </w:pPr>
            <w:r w:rsidRPr="2889E587" w:rsidR="03BB5763">
              <w:rPr>
                <w:rFonts w:ascii="Calibri" w:hAnsi="Calibri" w:cs="Calibri"/>
                <w:b w:val="1"/>
                <w:bCs w:val="1"/>
                <w:sz w:val="28"/>
                <w:szCs w:val="28"/>
                <w:lang w:val="en-US"/>
              </w:rPr>
              <w:t>Year 5</w:t>
            </w:r>
            <w:r w:rsidRPr="2889E587" w:rsidR="115D4114">
              <w:rPr>
                <w:rFonts w:ascii="Calibri" w:hAnsi="Calibri" w:cs="Calibri"/>
                <w:b w:val="1"/>
                <w:bCs w:val="1"/>
                <w:sz w:val="28"/>
                <w:szCs w:val="28"/>
                <w:lang w:val="en-US"/>
              </w:rPr>
              <w:t xml:space="preserve"> &amp; 6</w:t>
            </w:r>
          </w:p>
          <w:p w:rsidRPr="00DC1EB3" w:rsidR="00206689" w:rsidP="00206689" w:rsidRDefault="00206689" w14:paraId="2CE68F96" w14:textId="436F3F69">
            <w:pPr>
              <w:rPr>
                <w:rFonts w:ascii="Calibri" w:hAnsi="Calibri" w:cs="Calibri"/>
                <w:b w:val="1"/>
                <w:bCs w:val="1"/>
                <w:sz w:val="28"/>
                <w:szCs w:val="28"/>
                <w:lang w:val="en-US"/>
              </w:rPr>
            </w:pPr>
            <w:r w:rsidRPr="2889E587" w:rsidR="115D4114">
              <w:rPr>
                <w:rFonts w:ascii="Calibri" w:hAnsi="Calibri" w:cs="Calibri"/>
                <w:b w:val="1"/>
                <w:bCs w:val="1"/>
                <w:sz w:val="28"/>
                <w:szCs w:val="28"/>
                <w:lang w:val="en-US"/>
              </w:rPr>
              <w:t>2026-27</w:t>
            </w:r>
          </w:p>
        </w:tc>
        <w:tc>
          <w:tcPr>
            <w:tcW w:w="2491" w:type="dxa"/>
            <w:tcMar/>
          </w:tcPr>
          <w:p w:rsidR="00206689" w:rsidP="00206689" w:rsidRDefault="00206689" w14:paraId="13247531" w14:textId="77777777">
            <w:pPr>
              <w:jc w:val="both"/>
              <w:rPr>
                <w:rFonts w:cs="Calibri"/>
                <w:b/>
                <w:bCs/>
                <w:sz w:val="20"/>
                <w:szCs w:val="20"/>
                <w:lang w:val="en-US"/>
              </w:rPr>
            </w:pPr>
            <w:r w:rsidRPr="00206689">
              <w:rPr>
                <w:rFonts w:cs="Calibri"/>
                <w:b/>
                <w:bCs/>
                <w:sz w:val="20"/>
                <w:szCs w:val="20"/>
                <w:lang w:val="en-US"/>
              </w:rPr>
              <w:t xml:space="preserve">The Roman Republic </w:t>
            </w:r>
          </w:p>
          <w:p w:rsidR="00206689" w:rsidP="00206689" w:rsidRDefault="00206689" w14:paraId="78B0939E"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Foundation myth of Romulus and Remus </w:t>
            </w:r>
          </w:p>
          <w:p w:rsidRPr="00206689" w:rsidR="00206689" w:rsidP="00206689" w:rsidRDefault="00206689" w14:paraId="291C04CB" w14:textId="77777777">
            <w:pPr>
              <w:pStyle w:val="ListParagraph"/>
              <w:numPr>
                <w:ilvl w:val="0"/>
                <w:numId w:val="2"/>
              </w:numPr>
              <w:ind w:left="321" w:hanging="141"/>
              <w:rPr>
                <w:rFonts w:cs="Calibri"/>
                <w:sz w:val="20"/>
                <w:szCs w:val="20"/>
                <w:lang w:val="en-US"/>
              </w:rPr>
            </w:pPr>
            <w:r w:rsidRPr="00206689">
              <w:rPr>
                <w:rFonts w:cs="Calibri"/>
                <w:sz w:val="20"/>
                <w:szCs w:val="20"/>
                <w:lang w:val="en-US"/>
              </w:rPr>
              <w:t>River Tiber civilization</w:t>
            </w:r>
          </w:p>
          <w:p w:rsidR="00206689" w:rsidP="00206689" w:rsidRDefault="00206689" w14:paraId="32F0A4E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early kings of Rome Development of the Roman Republic </w:t>
            </w:r>
          </w:p>
          <w:p w:rsidR="00206689" w:rsidP="00206689" w:rsidRDefault="00206689" w14:paraId="54F324D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Punic wars, </w:t>
            </w:r>
          </w:p>
          <w:p w:rsidR="00206689" w:rsidP="00206689" w:rsidRDefault="00206689" w14:paraId="0ED9D7D4"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Hannibal, </w:t>
            </w:r>
          </w:p>
          <w:p w:rsidR="00206689" w:rsidP="00206689" w:rsidRDefault="00206689" w14:paraId="5639939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army </w:t>
            </w:r>
          </w:p>
          <w:p w:rsidR="00206689" w:rsidP="00206689" w:rsidRDefault="00206689" w14:paraId="79DEFA5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religion, </w:t>
            </w:r>
          </w:p>
          <w:p w:rsidR="00206689" w:rsidP="00206689" w:rsidRDefault="00206689" w14:paraId="7A35CAB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myths &amp; legends </w:t>
            </w:r>
          </w:p>
          <w:p w:rsidR="00206689" w:rsidP="00206689" w:rsidRDefault="00206689" w14:paraId="7CADDD69"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roads </w:t>
            </w:r>
          </w:p>
          <w:p w:rsidR="00206689" w:rsidP="00206689" w:rsidRDefault="00206689" w14:paraId="351401C0"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Roman politics and government during the Republic </w:t>
            </w:r>
          </w:p>
          <w:p w:rsidR="00206689" w:rsidP="00206689" w:rsidRDefault="00206689" w14:paraId="5B93FF49"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rsidRPr="00B21F18" w:rsidR="00206689" w:rsidP="00206689" w:rsidRDefault="00206689" w14:paraId="241F3520" w14:textId="57B579DF">
            <w:pPr>
              <w:pStyle w:val="paragraph"/>
              <w:spacing w:before="0" w:beforeAutospacing="0" w:after="0" w:afterAutospacing="0"/>
              <w:textAlignment w:val="baseline"/>
              <w:rPr>
                <w:rFonts w:cs="Segoe UI" w:asciiTheme="minorHAnsi" w:hAnsiTheme="minorHAnsi"/>
                <w:sz w:val="20"/>
                <w:szCs w:val="20"/>
              </w:rPr>
            </w:pPr>
            <w:r w:rsidRPr="00206689">
              <w:rPr>
                <w:rFonts w:cs="Calibri"/>
                <w:sz w:val="20"/>
                <w:szCs w:val="20"/>
                <w:lang w:val="en-US"/>
              </w:rPr>
              <w:t>How much power did the senate have in the Roman Republic?</w:t>
            </w:r>
          </w:p>
        </w:tc>
        <w:tc>
          <w:tcPr>
            <w:tcW w:w="2129" w:type="dxa"/>
            <w:tcMar/>
          </w:tcPr>
          <w:p w:rsidRPr="00206689" w:rsidR="00206689" w:rsidP="00206689" w:rsidRDefault="00206689" w14:paraId="68113E7F" w14:textId="77777777">
            <w:pPr>
              <w:rPr>
                <w:rFonts w:cs="Calibri"/>
                <w:sz w:val="20"/>
                <w:szCs w:val="20"/>
                <w:lang w:val="en-US"/>
              </w:rPr>
            </w:pPr>
            <w:r w:rsidRPr="00206689">
              <w:rPr>
                <w:rFonts w:cs="Calibri"/>
                <w:b/>
                <w:bCs/>
                <w:sz w:val="20"/>
                <w:szCs w:val="20"/>
                <w:lang w:val="en-US"/>
              </w:rPr>
              <w:lastRenderedPageBreak/>
              <w:t>The Roman</w:t>
            </w:r>
            <w:r w:rsidRPr="00206689">
              <w:rPr>
                <w:rFonts w:cs="Calibri"/>
                <w:sz w:val="20"/>
                <w:szCs w:val="20"/>
                <w:lang w:val="en-US"/>
              </w:rPr>
              <w:t xml:space="preserve"> </w:t>
            </w:r>
            <w:r w:rsidRPr="00206689">
              <w:rPr>
                <w:rFonts w:cs="Calibri"/>
                <w:b/>
                <w:bCs/>
                <w:sz w:val="20"/>
                <w:szCs w:val="20"/>
                <w:lang w:val="en-US"/>
              </w:rPr>
              <w:t>Empire</w:t>
            </w:r>
            <w:r w:rsidRPr="00206689">
              <w:rPr>
                <w:rFonts w:cs="Calibri"/>
                <w:sz w:val="20"/>
                <w:szCs w:val="20"/>
                <w:lang w:val="en-US"/>
              </w:rPr>
              <w:t xml:space="preserve"> </w:t>
            </w:r>
          </w:p>
          <w:p w:rsidR="00206689" w:rsidP="00206689" w:rsidRDefault="00206689" w14:paraId="789769D9" w14:textId="77777777">
            <w:pPr>
              <w:pStyle w:val="ListParagraph"/>
              <w:numPr>
                <w:ilvl w:val="0"/>
                <w:numId w:val="2"/>
              </w:numPr>
              <w:ind w:left="321" w:hanging="141"/>
              <w:rPr>
                <w:rFonts w:cs="Calibri"/>
                <w:sz w:val="20"/>
                <w:szCs w:val="20"/>
                <w:lang w:val="en-US"/>
              </w:rPr>
            </w:pPr>
            <w:r w:rsidRPr="00206689">
              <w:rPr>
                <w:rFonts w:cs="Calibri"/>
                <w:sz w:val="20"/>
                <w:szCs w:val="20"/>
                <w:lang w:val="en-US"/>
              </w:rPr>
              <w:t>Roman arm</w:t>
            </w:r>
            <w:r>
              <w:rPr>
                <w:rFonts w:cs="Calibri"/>
                <w:sz w:val="20"/>
                <w:szCs w:val="20"/>
                <w:lang w:val="en-US"/>
              </w:rPr>
              <w:t>y</w:t>
            </w:r>
          </w:p>
          <w:p w:rsidR="00206689" w:rsidP="00206689" w:rsidRDefault="00206689" w14:paraId="63C4904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 Julius Caesar, the early emperors (incl Augustus, Claudius, Nero), </w:t>
            </w:r>
          </w:p>
          <w:p w:rsidR="00206689" w:rsidP="00206689" w:rsidRDefault="00206689" w14:paraId="06DF198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Jewish-Roman war (links to Judaism in Y3; and Christianity in Year 4 so far, re Roman province of Judea). </w:t>
            </w:r>
          </w:p>
          <w:p w:rsidR="00206689" w:rsidP="00206689" w:rsidRDefault="00206689" w14:paraId="37E2486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Persecutions of Christians in Rome (links to </w:t>
            </w:r>
            <w:r w:rsidRPr="00206689">
              <w:rPr>
                <w:rFonts w:cs="Calibri"/>
                <w:sz w:val="20"/>
                <w:szCs w:val="20"/>
                <w:lang w:val="en-US"/>
              </w:rPr>
              <w:lastRenderedPageBreak/>
              <w:t xml:space="preserve">Christianity 1 and 2) </w:t>
            </w:r>
          </w:p>
          <w:p w:rsidR="00206689" w:rsidP="00206689" w:rsidRDefault="00206689" w14:paraId="7F0139E9"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Amphitheatres and games </w:t>
            </w:r>
          </w:p>
          <w:p w:rsidR="00206689" w:rsidP="00206689" w:rsidRDefault="00206689" w14:paraId="6D17A85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Pompeii – depth study (draw together all Roman knowledge so far and develop and demonstrate it synoptically in a Roman town – Pompeii; story of destruction of Pompeii – Pliny etc; reinforce &amp; apply volcano knowledge from geography) </w:t>
            </w:r>
          </w:p>
          <w:p w:rsidR="00206689" w:rsidP="00206689" w:rsidRDefault="00206689" w14:paraId="3FA0EAE4" w14:textId="77777777">
            <w:pPr>
              <w:pStyle w:val="ListParagraph"/>
              <w:numPr>
                <w:ilvl w:val="0"/>
                <w:numId w:val="2"/>
              </w:numPr>
              <w:ind w:left="321" w:hanging="141"/>
              <w:rPr>
                <w:rFonts w:cs="Calibri"/>
                <w:sz w:val="20"/>
                <w:szCs w:val="20"/>
                <w:lang w:val="en-US"/>
              </w:rPr>
            </w:pPr>
            <w:r w:rsidRPr="00206689">
              <w:rPr>
                <w:rFonts w:cs="Calibri"/>
                <w:sz w:val="20"/>
                <w:szCs w:val="20"/>
                <w:lang w:val="en-US"/>
              </w:rPr>
              <w:t>Disciplinary focus: evidential thinking</w:t>
            </w:r>
          </w:p>
          <w:p w:rsidRPr="00F663D1" w:rsidR="00206689" w:rsidP="00206689" w:rsidRDefault="00206689" w14:paraId="5C45D8FA" w14:textId="1B6000FA">
            <w:pPr>
              <w:rPr>
                <w:rFonts w:cs="Calibri"/>
                <w:sz w:val="20"/>
                <w:szCs w:val="20"/>
                <w:lang w:val="en-US"/>
              </w:rPr>
            </w:pPr>
            <w:r w:rsidRPr="00206689">
              <w:rPr>
                <w:rFonts w:cs="Calibri"/>
                <w:sz w:val="20"/>
                <w:szCs w:val="20"/>
                <w:lang w:val="en-US"/>
              </w:rPr>
              <w:t xml:space="preserve"> What can sources reveal about Roman ways of life?</w:t>
            </w:r>
          </w:p>
        </w:tc>
        <w:tc>
          <w:tcPr>
            <w:tcW w:w="1964" w:type="dxa"/>
            <w:tcMar/>
          </w:tcPr>
          <w:p w:rsidRPr="00206689" w:rsidR="00206689" w:rsidP="00206689" w:rsidRDefault="00206689" w14:paraId="4D12299F" w14:textId="77777777">
            <w:pPr>
              <w:rPr>
                <w:rFonts w:cs="Calibri"/>
                <w:sz w:val="20"/>
                <w:szCs w:val="20"/>
                <w:lang w:val="en-US"/>
              </w:rPr>
            </w:pPr>
            <w:r w:rsidRPr="00206689">
              <w:rPr>
                <w:rFonts w:cs="Calibri"/>
                <w:b/>
                <w:bCs/>
                <w:sz w:val="20"/>
                <w:szCs w:val="20"/>
                <w:lang w:val="en-US"/>
              </w:rPr>
              <w:lastRenderedPageBreak/>
              <w:t>Roman Britain</w:t>
            </w:r>
            <w:r w:rsidRPr="00206689">
              <w:rPr>
                <w:rFonts w:cs="Calibri"/>
                <w:sz w:val="20"/>
                <w:szCs w:val="20"/>
                <w:lang w:val="en-US"/>
              </w:rPr>
              <w:t xml:space="preserve"> </w:t>
            </w:r>
          </w:p>
          <w:p w:rsidR="00206689" w:rsidP="00206689" w:rsidRDefault="00206689" w14:paraId="4CD3987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ancient Britons – a land of diversity, a land of migrants (eg Celts). </w:t>
            </w:r>
          </w:p>
          <w:p w:rsidR="00206689" w:rsidP="00206689" w:rsidRDefault="00206689" w14:paraId="6C8C258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language, </w:t>
            </w:r>
          </w:p>
          <w:p w:rsidR="00206689" w:rsidP="00206689" w:rsidRDefault="00206689" w14:paraId="57889D4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culture. </w:t>
            </w:r>
          </w:p>
          <w:p w:rsidR="00206689" w:rsidP="00206689" w:rsidRDefault="00206689" w14:paraId="2F05D88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Rebellions: </w:t>
            </w:r>
          </w:p>
          <w:p w:rsidR="00206689" w:rsidP="00206689" w:rsidRDefault="00206689" w14:paraId="0E4F7314"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Caractacus, </w:t>
            </w:r>
          </w:p>
          <w:p w:rsidR="00206689" w:rsidP="00206689" w:rsidRDefault="00206689" w14:paraId="18FE922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Boudicca. </w:t>
            </w:r>
          </w:p>
          <w:p w:rsidR="00206689" w:rsidP="00206689" w:rsidRDefault="00206689" w14:paraId="793A558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town: Aquae Sulis </w:t>
            </w:r>
          </w:p>
          <w:p w:rsidR="00206689" w:rsidP="00206689" w:rsidRDefault="00206689" w14:paraId="4DF04169"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Life on the frontier: Hadrian’s Wall </w:t>
            </w:r>
          </w:p>
          <w:p w:rsidR="00206689" w:rsidP="00206689" w:rsidRDefault="00206689" w14:paraId="150A2E7E"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Black Romans in Britain </w:t>
            </w:r>
          </w:p>
          <w:p w:rsidR="00206689" w:rsidP="00206689" w:rsidRDefault="00206689" w14:paraId="42A646FA"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evidential thinking </w:t>
            </w:r>
          </w:p>
          <w:p w:rsidRPr="00F663D1" w:rsidR="00206689" w:rsidP="00206689" w:rsidRDefault="00206689" w14:paraId="7EA1CC2D" w14:textId="7FFDCF4A">
            <w:pPr>
              <w:rPr>
                <w:rFonts w:cs="Calibri"/>
                <w:sz w:val="20"/>
                <w:szCs w:val="20"/>
                <w:lang w:val="en-US"/>
              </w:rPr>
            </w:pPr>
            <w:r w:rsidRPr="00206689">
              <w:rPr>
                <w:rFonts w:cs="Calibri"/>
                <w:sz w:val="20"/>
                <w:szCs w:val="20"/>
                <w:lang w:val="en-US"/>
              </w:rPr>
              <w:t>What kinds of knowledge about Roman Britain have historians been able to build from the sources?</w:t>
            </w:r>
          </w:p>
        </w:tc>
        <w:tc>
          <w:tcPr>
            <w:tcW w:w="2261" w:type="dxa"/>
            <w:tcMar/>
          </w:tcPr>
          <w:p w:rsidRPr="00206689" w:rsidR="00206689" w:rsidP="00206689" w:rsidRDefault="00206689" w14:paraId="47064E5B" w14:textId="77777777">
            <w:pPr>
              <w:rPr>
                <w:rFonts w:cs="Calibri"/>
                <w:b/>
                <w:bCs/>
                <w:sz w:val="20"/>
                <w:szCs w:val="20"/>
                <w:lang w:val="en-US"/>
              </w:rPr>
            </w:pPr>
            <w:r w:rsidRPr="00206689">
              <w:rPr>
                <w:rFonts w:cs="Calibri"/>
                <w:b/>
                <w:bCs/>
                <w:sz w:val="20"/>
                <w:szCs w:val="20"/>
                <w:lang w:val="en-US"/>
              </w:rPr>
              <w:lastRenderedPageBreak/>
              <w:t xml:space="preserve">Christianity in three empires (300-600CE) </w:t>
            </w:r>
          </w:p>
          <w:p w:rsidR="00206689" w:rsidP="00206689" w:rsidRDefault="00206689" w14:paraId="57F8D84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This unit focuses on three cities: Rome, Constantinople and Adulis (in the African empire of Aksum), representing three types of Christianity influenced by and influencing local culture. </w:t>
            </w:r>
          </w:p>
          <w:p w:rsidR="00206689" w:rsidP="00206689" w:rsidRDefault="00206689" w14:paraId="008E89E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Stories examine the role of rulers in the </w:t>
            </w:r>
            <w:r w:rsidRPr="00206689">
              <w:rPr>
                <w:rFonts w:cs="Calibri"/>
                <w:sz w:val="20"/>
                <w:szCs w:val="20"/>
                <w:lang w:val="en-US"/>
              </w:rPr>
              <w:lastRenderedPageBreak/>
              <w:t xml:space="preserve">spread of Christianity. </w:t>
            </w:r>
          </w:p>
          <w:p w:rsidR="00206689" w:rsidP="00206689" w:rsidRDefault="00206689" w14:paraId="774DB996"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Narrative as follows: 1.Revisit Christianity in Rome. Persecution etc. Constantine and Battle of Milvian Bridge. Christianity becomes official religion of Roman Empire. 2.Constantine founding of Constantinople. 3.Fall of Rome in 5th century. Byzantine Empire, including more on Constantinople - confluence of European &amp; Asian influences in art and architecture. 4.Trade in East Africa &amp; links with civilisations already studied. Port of Adulis on the Red Sea. Kingdom of Aksum. 5.Ethiopian Christianity: the rock churches and other cultural artefacts; </w:t>
            </w:r>
            <w:r w:rsidRPr="00206689">
              <w:rPr>
                <w:rFonts w:cs="Calibri"/>
                <w:sz w:val="20"/>
                <w:szCs w:val="20"/>
                <w:lang w:val="en-US"/>
              </w:rPr>
              <w:lastRenderedPageBreak/>
              <w:t xml:space="preserve">importance in world Christianity. 6.Christianity spreads into Africa. Conversion of King Ezana via Eastern (Syrian) Christianity. Recent archaeological finds refining our understanding of early Christianity in Aksum. </w:t>
            </w:r>
          </w:p>
          <w:p w:rsidR="00206689" w:rsidP="00206689" w:rsidRDefault="00206689" w14:paraId="7BD598B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similarity/difference </w:t>
            </w:r>
          </w:p>
          <w:p w:rsidRPr="00F663D1" w:rsidR="00206689" w:rsidP="00206689" w:rsidRDefault="00206689" w14:paraId="2022E6FE" w14:textId="4C4FA494">
            <w:pPr>
              <w:rPr>
                <w:rFonts w:cs="Calibri"/>
                <w:sz w:val="20"/>
                <w:szCs w:val="20"/>
                <w:lang w:val="en-US"/>
              </w:rPr>
            </w:pPr>
            <w:r w:rsidRPr="00206689">
              <w:rPr>
                <w:rFonts w:cs="Calibri"/>
                <w:sz w:val="20"/>
                <w:szCs w:val="20"/>
                <w:lang w:val="en-US"/>
              </w:rPr>
              <w:t>What made each early Christian state special?</w:t>
            </w:r>
          </w:p>
        </w:tc>
        <w:tc>
          <w:tcPr>
            <w:tcW w:w="2314" w:type="dxa"/>
            <w:tcMar/>
          </w:tcPr>
          <w:p w:rsidRPr="00206689" w:rsidR="00206689" w:rsidP="00206689" w:rsidRDefault="00206689" w14:paraId="2669995C" w14:textId="77777777">
            <w:pPr>
              <w:rPr>
                <w:rFonts w:cs="Calibri"/>
                <w:b/>
                <w:bCs/>
                <w:sz w:val="20"/>
                <w:szCs w:val="20"/>
                <w:lang w:val="en-US"/>
              </w:rPr>
            </w:pPr>
            <w:r w:rsidRPr="00206689">
              <w:rPr>
                <w:rFonts w:cs="Calibri"/>
                <w:b/>
                <w:bCs/>
                <w:sz w:val="20"/>
                <w:szCs w:val="20"/>
                <w:lang w:val="en-US"/>
              </w:rPr>
              <w:lastRenderedPageBreak/>
              <w:t xml:space="preserve">Islamic civilisations (1) </w:t>
            </w:r>
          </w:p>
          <w:p w:rsidRPr="00206689" w:rsidR="00206689" w:rsidP="00206689" w:rsidRDefault="00206689" w14:paraId="3C2D1ED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and early Islam </w:t>
            </w:r>
          </w:p>
          <w:p w:rsidRPr="00206689" w:rsidR="00206689" w:rsidP="00206689" w:rsidRDefault="00206689" w14:paraId="2A05BFD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before Muhammad Bedouin culture, trade and life in the desert; the place of the Makkah in the trade of the Middle East and the world. </w:t>
            </w:r>
          </w:p>
          <w:p w:rsidRPr="00206689" w:rsidR="00206689" w:rsidP="00206689" w:rsidRDefault="00206689" w14:paraId="399DF78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An oral culture and a land of poetry. </w:t>
            </w:r>
          </w:p>
          <w:p w:rsidRPr="00206689" w:rsidR="00206689" w:rsidP="00206689" w:rsidRDefault="00206689" w14:paraId="7C2E782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Stories about the birth of Muhammad. </w:t>
            </w:r>
          </w:p>
          <w:p w:rsidRPr="00206689" w:rsidR="00206689" w:rsidP="00206689" w:rsidRDefault="00206689" w14:paraId="1DC5004F"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Makkah, Medina and the birth of Islam. </w:t>
            </w:r>
          </w:p>
          <w:p w:rsidRPr="00206689" w:rsidR="00206689" w:rsidP="00206689" w:rsidRDefault="00206689" w14:paraId="29A9A5C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change and continuity </w:t>
            </w:r>
          </w:p>
          <w:p w:rsidRPr="00F663D1" w:rsidR="00206689" w:rsidP="00206689" w:rsidRDefault="00206689" w14:paraId="76044F80" w14:textId="6C48826D">
            <w:pPr>
              <w:pStyle w:val="paragraph"/>
              <w:spacing w:before="0" w:beforeAutospacing="0" w:after="0" w:afterAutospacing="0"/>
              <w:textAlignment w:val="baseline"/>
              <w:rPr>
                <w:rFonts w:cs="Calibri"/>
                <w:sz w:val="20"/>
                <w:szCs w:val="20"/>
                <w:lang w:val="en-US"/>
              </w:rPr>
            </w:pPr>
            <w:r w:rsidRPr="00206689">
              <w:rPr>
                <w:rFonts w:cs="Calibri" w:asciiTheme="minorHAnsi" w:hAnsiTheme="minorHAnsi" w:eastAsiaTheme="minorHAnsi"/>
                <w:kern w:val="2"/>
                <w:sz w:val="20"/>
                <w:szCs w:val="20"/>
                <w:lang w:val="en-US" w:eastAsia="en-US"/>
                <w14:ligatures w14:val="standardContextual"/>
              </w:rPr>
              <w:t xml:space="preserve">What kind of change did Muhammad bring about in Arabia? </w:t>
            </w:r>
          </w:p>
        </w:tc>
        <w:tc>
          <w:tcPr>
            <w:tcW w:w="2092"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206689" w:rsidR="00206689" w:rsidP="00206689" w:rsidRDefault="00206689" w14:paraId="573A612C" w14:textId="77777777">
            <w:pPr>
              <w:rPr>
                <w:rFonts w:cs="Calibri"/>
                <w:b/>
                <w:bCs/>
                <w:sz w:val="20"/>
                <w:szCs w:val="20"/>
                <w:lang w:val="en-US"/>
              </w:rPr>
            </w:pPr>
            <w:r w:rsidRPr="00206689">
              <w:rPr>
                <w:rFonts w:cs="Calibri"/>
                <w:b/>
                <w:bCs/>
                <w:sz w:val="20"/>
                <w:szCs w:val="20"/>
                <w:lang w:val="en-US"/>
              </w:rPr>
              <w:lastRenderedPageBreak/>
              <w:t xml:space="preserve">Islamic civilisations (2) </w:t>
            </w:r>
          </w:p>
          <w:p w:rsidR="00206689" w:rsidP="00206689" w:rsidRDefault="00206689" w14:paraId="75AEB01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Muslim Cordoba </w:t>
            </w:r>
          </w:p>
          <w:p w:rsidR="00206689" w:rsidP="00206689" w:rsidRDefault="00206689" w14:paraId="49A6842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Depth focus: Cordoba - city of light (draw on geography on trade, climate, locational knowledge). The glories of Islamic achievement in art, architecture, learning and science in Cordoba. </w:t>
            </w:r>
          </w:p>
          <w:p w:rsidR="00206689" w:rsidP="00206689" w:rsidRDefault="00206689" w14:paraId="14279FC3"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How Muslims, Christians and Jews lived and worked together, collaborated on great architectural projects together and built a culture of learning together. </w:t>
            </w:r>
          </w:p>
          <w:p w:rsidR="00206689" w:rsidP="00206689" w:rsidRDefault="00206689" w14:paraId="4F28B10A"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great library of Cordoba – how knowledge of medicine, technology, art, theology and geography was built through the work of peoples from all three religions. </w:t>
            </w:r>
          </w:p>
          <w:p w:rsidR="00206689" w:rsidP="00206689" w:rsidRDefault="00206689" w14:paraId="671CA51F"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rsidRPr="00C96F1D" w:rsidR="00206689" w:rsidP="00206689" w:rsidRDefault="00206689" w14:paraId="1E6AC84E" w14:textId="50F783F5">
            <w:pPr>
              <w:rPr>
                <w:rFonts w:cs="Calibri"/>
                <w:sz w:val="20"/>
                <w:szCs w:val="20"/>
                <w:lang w:val="en-US"/>
              </w:rPr>
            </w:pPr>
            <w:r w:rsidRPr="00206689">
              <w:rPr>
                <w:rFonts w:cs="Calibri"/>
                <w:sz w:val="20"/>
                <w:szCs w:val="20"/>
                <w:lang w:val="en-US"/>
              </w:rPr>
              <w:t>How did worlds come together in Muslim Cordoba?</w:t>
            </w:r>
          </w:p>
        </w:tc>
      </w:tr>
      <w:tr w:rsidR="00206689" w:rsidTr="2889E587" w14:paraId="01680CB3" w14:textId="77777777">
        <w:tc>
          <w:tcPr>
            <w:tcW w:w="1634" w:type="dxa"/>
            <w:shd w:val="clear" w:color="auto" w:fill="A5C9EB" w:themeFill="text2" w:themeFillTint="40"/>
            <w:tcMar/>
          </w:tcPr>
          <w:p w:rsidRPr="00DC1EB3" w:rsidR="00206689" w:rsidP="2889E587" w:rsidRDefault="00206689" w14:paraId="5087FB27" w14:textId="55F00AB8">
            <w:pPr>
              <w:rPr>
                <w:rFonts w:ascii="Calibri" w:hAnsi="Calibri" w:cs="Calibri"/>
                <w:b w:val="1"/>
                <w:bCs w:val="1"/>
                <w:sz w:val="28"/>
                <w:szCs w:val="28"/>
                <w:lang w:val="en-US"/>
              </w:rPr>
            </w:pPr>
            <w:r w:rsidRPr="2889E587" w:rsidR="03BB5763">
              <w:rPr>
                <w:rFonts w:ascii="Calibri" w:hAnsi="Calibri" w:cs="Calibri"/>
                <w:b w:val="1"/>
                <w:bCs w:val="1"/>
                <w:sz w:val="28"/>
                <w:szCs w:val="28"/>
                <w:lang w:val="en-US"/>
              </w:rPr>
              <w:t>Year 6</w:t>
            </w:r>
          </w:p>
          <w:p w:rsidRPr="00DC1EB3" w:rsidR="00206689" w:rsidP="00206689" w:rsidRDefault="00206689" w14:paraId="34AE2868" w14:textId="270810E3">
            <w:pPr>
              <w:rPr>
                <w:rFonts w:ascii="Calibri" w:hAnsi="Calibri" w:cs="Calibri"/>
                <w:b w:val="1"/>
                <w:bCs w:val="1"/>
                <w:sz w:val="28"/>
                <w:szCs w:val="28"/>
                <w:lang w:val="en-US"/>
              </w:rPr>
            </w:pPr>
            <w:r w:rsidRPr="2889E587" w:rsidR="5EC7A069">
              <w:rPr>
                <w:rFonts w:ascii="Calibri" w:hAnsi="Calibri" w:cs="Calibri"/>
                <w:b w:val="1"/>
                <w:bCs w:val="1"/>
                <w:sz w:val="28"/>
                <w:szCs w:val="28"/>
                <w:lang w:val="en-US"/>
              </w:rPr>
              <w:t>2027-28</w:t>
            </w:r>
          </w:p>
        </w:tc>
        <w:tc>
          <w:tcPr>
            <w:tcW w:w="2491" w:type="dxa"/>
            <w:tcMar/>
          </w:tcPr>
          <w:p w:rsidR="00206689" w:rsidP="00206689" w:rsidRDefault="00206689" w14:paraId="6EA70B39" w14:textId="77777777">
            <w:pPr>
              <w:jc w:val="both"/>
              <w:rPr>
                <w:rFonts w:cs="Calibri"/>
                <w:b/>
                <w:bCs/>
                <w:sz w:val="20"/>
                <w:szCs w:val="20"/>
                <w:lang w:val="en-US"/>
              </w:rPr>
            </w:pPr>
            <w:r w:rsidRPr="00206689">
              <w:rPr>
                <w:rFonts w:cs="Calibri"/>
                <w:b/>
                <w:bCs/>
                <w:sz w:val="20"/>
                <w:szCs w:val="20"/>
                <w:lang w:val="en-US"/>
              </w:rPr>
              <w:t xml:space="preserve">The Roman Republic </w:t>
            </w:r>
          </w:p>
          <w:p w:rsidR="00206689" w:rsidP="00206689" w:rsidRDefault="00206689" w14:paraId="19668006"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Foundation myth of Romulus and Remus </w:t>
            </w:r>
          </w:p>
          <w:p w:rsidRPr="00206689" w:rsidR="00206689" w:rsidP="00206689" w:rsidRDefault="00206689" w14:paraId="0C4A1277" w14:textId="77777777">
            <w:pPr>
              <w:pStyle w:val="ListParagraph"/>
              <w:numPr>
                <w:ilvl w:val="0"/>
                <w:numId w:val="2"/>
              </w:numPr>
              <w:ind w:left="321" w:hanging="141"/>
              <w:rPr>
                <w:rFonts w:cs="Calibri"/>
                <w:sz w:val="20"/>
                <w:szCs w:val="20"/>
                <w:lang w:val="en-US"/>
              </w:rPr>
            </w:pPr>
            <w:r w:rsidRPr="00206689">
              <w:rPr>
                <w:rFonts w:cs="Calibri"/>
                <w:sz w:val="20"/>
                <w:szCs w:val="20"/>
                <w:lang w:val="en-US"/>
              </w:rPr>
              <w:t>River Tiber civilization</w:t>
            </w:r>
          </w:p>
          <w:p w:rsidR="00206689" w:rsidP="00206689" w:rsidRDefault="00206689" w14:paraId="10B3201F"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early kings of Rome Development of the Roman Republic </w:t>
            </w:r>
          </w:p>
          <w:p w:rsidR="00206689" w:rsidP="00206689" w:rsidRDefault="00206689" w14:paraId="42E4044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Punic wars, </w:t>
            </w:r>
          </w:p>
          <w:p w:rsidR="00206689" w:rsidP="00206689" w:rsidRDefault="00206689" w14:paraId="4084E86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Hannibal, </w:t>
            </w:r>
          </w:p>
          <w:p w:rsidR="00206689" w:rsidP="00206689" w:rsidRDefault="00206689" w14:paraId="45D5156E"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army </w:t>
            </w:r>
          </w:p>
          <w:p w:rsidR="00206689" w:rsidP="00206689" w:rsidRDefault="00206689" w14:paraId="1AA3FE8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religion, </w:t>
            </w:r>
          </w:p>
          <w:p w:rsidR="00206689" w:rsidP="00206689" w:rsidRDefault="00206689" w14:paraId="2067FAD4"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myths &amp; legends </w:t>
            </w:r>
          </w:p>
          <w:p w:rsidR="00206689" w:rsidP="00206689" w:rsidRDefault="00206689" w14:paraId="500E479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roads </w:t>
            </w:r>
          </w:p>
          <w:p w:rsidR="00206689" w:rsidP="00206689" w:rsidRDefault="00206689" w14:paraId="4EDC7A7D"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politics and government during the Republic </w:t>
            </w:r>
          </w:p>
          <w:p w:rsidR="00206689" w:rsidP="00206689" w:rsidRDefault="00206689" w14:paraId="7B53EE10"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Disciplinary focus: similarity and difference </w:t>
            </w:r>
          </w:p>
          <w:p w:rsidRPr="00F663D1" w:rsidR="00206689" w:rsidP="00206689" w:rsidRDefault="00206689" w14:paraId="09075928" w14:textId="5DE0E827">
            <w:pPr>
              <w:rPr>
                <w:rFonts w:cs="Calibri"/>
                <w:sz w:val="20"/>
                <w:szCs w:val="20"/>
                <w:lang w:val="en-US"/>
              </w:rPr>
            </w:pPr>
            <w:r w:rsidRPr="00206689">
              <w:rPr>
                <w:rFonts w:cs="Calibri"/>
                <w:sz w:val="20"/>
                <w:szCs w:val="20"/>
                <w:lang w:val="en-US"/>
              </w:rPr>
              <w:t>How much power did the senate have in the Roman Republic?</w:t>
            </w:r>
          </w:p>
        </w:tc>
        <w:tc>
          <w:tcPr>
            <w:tcW w:w="2129" w:type="dxa"/>
            <w:tcMar/>
          </w:tcPr>
          <w:p w:rsidRPr="00206689" w:rsidR="00206689" w:rsidP="00206689" w:rsidRDefault="00206689" w14:paraId="18370240" w14:textId="77777777">
            <w:pPr>
              <w:rPr>
                <w:rFonts w:cs="Calibri"/>
                <w:sz w:val="20"/>
                <w:szCs w:val="20"/>
                <w:lang w:val="en-US"/>
              </w:rPr>
            </w:pPr>
            <w:r w:rsidRPr="00206689">
              <w:rPr>
                <w:rFonts w:cs="Calibri"/>
                <w:b/>
                <w:bCs/>
                <w:sz w:val="20"/>
                <w:szCs w:val="20"/>
                <w:lang w:val="en-US"/>
              </w:rPr>
              <w:lastRenderedPageBreak/>
              <w:t>The Roman</w:t>
            </w:r>
            <w:r w:rsidRPr="00206689">
              <w:rPr>
                <w:rFonts w:cs="Calibri"/>
                <w:sz w:val="20"/>
                <w:szCs w:val="20"/>
                <w:lang w:val="en-US"/>
              </w:rPr>
              <w:t xml:space="preserve"> </w:t>
            </w:r>
            <w:r w:rsidRPr="00206689">
              <w:rPr>
                <w:rFonts w:cs="Calibri"/>
                <w:b/>
                <w:bCs/>
                <w:sz w:val="20"/>
                <w:szCs w:val="20"/>
                <w:lang w:val="en-US"/>
              </w:rPr>
              <w:t>Empire</w:t>
            </w:r>
            <w:r w:rsidRPr="00206689">
              <w:rPr>
                <w:rFonts w:cs="Calibri"/>
                <w:sz w:val="20"/>
                <w:szCs w:val="20"/>
                <w:lang w:val="en-US"/>
              </w:rPr>
              <w:t xml:space="preserve"> </w:t>
            </w:r>
          </w:p>
          <w:p w:rsidR="00206689" w:rsidP="00206689" w:rsidRDefault="00206689" w14:paraId="115E222D" w14:textId="77777777">
            <w:pPr>
              <w:pStyle w:val="ListParagraph"/>
              <w:numPr>
                <w:ilvl w:val="0"/>
                <w:numId w:val="2"/>
              </w:numPr>
              <w:ind w:left="321" w:hanging="141"/>
              <w:rPr>
                <w:rFonts w:cs="Calibri"/>
                <w:sz w:val="20"/>
                <w:szCs w:val="20"/>
                <w:lang w:val="en-US"/>
              </w:rPr>
            </w:pPr>
            <w:r w:rsidRPr="00206689">
              <w:rPr>
                <w:rFonts w:cs="Calibri"/>
                <w:sz w:val="20"/>
                <w:szCs w:val="20"/>
                <w:lang w:val="en-US"/>
              </w:rPr>
              <w:t>Roman arm</w:t>
            </w:r>
            <w:r>
              <w:rPr>
                <w:rFonts w:cs="Calibri"/>
                <w:sz w:val="20"/>
                <w:szCs w:val="20"/>
                <w:lang w:val="en-US"/>
              </w:rPr>
              <w:t>y</w:t>
            </w:r>
          </w:p>
          <w:p w:rsidR="00206689" w:rsidP="00206689" w:rsidRDefault="00206689" w14:paraId="6351D26A"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 Julius Caesar, the early emperors (incl Augustus, Claudius, Nero), </w:t>
            </w:r>
          </w:p>
          <w:p w:rsidR="00206689" w:rsidP="00206689" w:rsidRDefault="00206689" w14:paraId="550223F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Jewish-Roman war (links to Judaism in Y3; and Christianity in Year 4 so far, re Roman province of Judea). </w:t>
            </w:r>
          </w:p>
          <w:p w:rsidR="00206689" w:rsidP="00206689" w:rsidRDefault="00206689" w14:paraId="4E29C2E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Persecutions of Christians in Rome (links to Christianity 1 and 2) </w:t>
            </w:r>
          </w:p>
          <w:p w:rsidR="00206689" w:rsidP="00206689" w:rsidRDefault="00206689" w14:paraId="3327A091"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Amphitheatres and games </w:t>
            </w:r>
          </w:p>
          <w:p w:rsidR="00206689" w:rsidP="00206689" w:rsidRDefault="00206689" w14:paraId="1247A36F"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Pompeii – depth study (draw together all Roman knowledge so far and develop and demonstrate it synoptically in a Roman town – Pompeii; story of destruction of Pompeii – Pliny etc; reinforce &amp; apply volcano knowledge from geography) </w:t>
            </w:r>
          </w:p>
          <w:p w:rsidR="00206689" w:rsidP="00206689" w:rsidRDefault="00206689" w14:paraId="61559B1C" w14:textId="77777777">
            <w:pPr>
              <w:pStyle w:val="ListParagraph"/>
              <w:numPr>
                <w:ilvl w:val="0"/>
                <w:numId w:val="2"/>
              </w:numPr>
              <w:ind w:left="321" w:hanging="141"/>
              <w:rPr>
                <w:rFonts w:cs="Calibri"/>
                <w:sz w:val="20"/>
                <w:szCs w:val="20"/>
                <w:lang w:val="en-US"/>
              </w:rPr>
            </w:pPr>
            <w:r w:rsidRPr="00206689">
              <w:rPr>
                <w:rFonts w:cs="Calibri"/>
                <w:sz w:val="20"/>
                <w:szCs w:val="20"/>
                <w:lang w:val="en-US"/>
              </w:rPr>
              <w:t>Disciplinary focus: evidential thinking</w:t>
            </w:r>
          </w:p>
          <w:p w:rsidRPr="00F663D1" w:rsidR="00206689" w:rsidP="00206689" w:rsidRDefault="00206689" w14:paraId="721384A4" w14:textId="2C2C6D72">
            <w:pPr>
              <w:rPr>
                <w:rFonts w:cs="Calibri"/>
                <w:sz w:val="20"/>
                <w:szCs w:val="20"/>
                <w:lang w:val="en-US"/>
              </w:rPr>
            </w:pPr>
            <w:r w:rsidRPr="00206689">
              <w:rPr>
                <w:rFonts w:cs="Calibri"/>
                <w:sz w:val="20"/>
                <w:szCs w:val="20"/>
                <w:lang w:val="en-US"/>
              </w:rPr>
              <w:t xml:space="preserve"> What can sources reveal about Roman ways of life?</w:t>
            </w:r>
          </w:p>
        </w:tc>
        <w:tc>
          <w:tcPr>
            <w:tcW w:w="1964" w:type="dxa"/>
            <w:tcMar/>
          </w:tcPr>
          <w:p w:rsidRPr="00206689" w:rsidR="00206689" w:rsidP="00206689" w:rsidRDefault="00206689" w14:paraId="3F6F73F3" w14:textId="77777777">
            <w:pPr>
              <w:rPr>
                <w:rFonts w:cs="Calibri"/>
                <w:sz w:val="20"/>
                <w:szCs w:val="20"/>
                <w:lang w:val="en-US"/>
              </w:rPr>
            </w:pPr>
            <w:r w:rsidRPr="00206689">
              <w:rPr>
                <w:rFonts w:cs="Calibri"/>
                <w:b/>
                <w:bCs/>
                <w:sz w:val="20"/>
                <w:szCs w:val="20"/>
                <w:lang w:val="en-US"/>
              </w:rPr>
              <w:lastRenderedPageBreak/>
              <w:t>Roman Britain</w:t>
            </w:r>
            <w:r w:rsidRPr="00206689">
              <w:rPr>
                <w:rFonts w:cs="Calibri"/>
                <w:sz w:val="20"/>
                <w:szCs w:val="20"/>
                <w:lang w:val="en-US"/>
              </w:rPr>
              <w:t xml:space="preserve"> </w:t>
            </w:r>
          </w:p>
          <w:p w:rsidR="00206689" w:rsidP="00206689" w:rsidRDefault="00206689" w14:paraId="31BFFA5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ancient Britons – a land of diversity, a land of migrants (eg Celts). </w:t>
            </w:r>
          </w:p>
          <w:p w:rsidR="00206689" w:rsidP="00206689" w:rsidRDefault="00206689" w14:paraId="2CF36C8A"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language, </w:t>
            </w:r>
          </w:p>
          <w:p w:rsidR="00206689" w:rsidP="00206689" w:rsidRDefault="00206689" w14:paraId="1197C5E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culture. </w:t>
            </w:r>
          </w:p>
          <w:p w:rsidR="00206689" w:rsidP="00206689" w:rsidRDefault="00206689" w14:paraId="0690B5C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Rebellions: </w:t>
            </w:r>
          </w:p>
          <w:p w:rsidR="00206689" w:rsidP="00206689" w:rsidRDefault="00206689" w14:paraId="789A0188"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Caractacus, </w:t>
            </w:r>
          </w:p>
          <w:p w:rsidR="00206689" w:rsidP="00206689" w:rsidRDefault="00206689" w14:paraId="4739BCB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Boudicca. </w:t>
            </w:r>
          </w:p>
          <w:p w:rsidR="00206689" w:rsidP="00206689" w:rsidRDefault="00206689" w14:paraId="0D0A5BBB"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town: Aquae Sulis </w:t>
            </w:r>
          </w:p>
          <w:p w:rsidR="00206689" w:rsidP="00206689" w:rsidRDefault="00206689" w14:paraId="616DC9D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Life on the frontier: Hadrian’s Wall </w:t>
            </w:r>
          </w:p>
          <w:p w:rsidR="00206689" w:rsidP="00206689" w:rsidRDefault="00206689" w14:paraId="4BE4D35C"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Black Romans in Britain </w:t>
            </w:r>
          </w:p>
          <w:p w:rsidR="00206689" w:rsidP="00206689" w:rsidRDefault="00206689" w14:paraId="12945A6A" w14:textId="77777777">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Disciplinary focus: evidential thinking </w:t>
            </w:r>
          </w:p>
          <w:p w:rsidRPr="00206689" w:rsidR="00206689" w:rsidP="00206689" w:rsidRDefault="00206689" w14:paraId="7D71C7CE" w14:textId="635D6FBC">
            <w:pPr>
              <w:pStyle w:val="ListParagraph"/>
              <w:numPr>
                <w:ilvl w:val="0"/>
                <w:numId w:val="2"/>
              </w:numPr>
              <w:ind w:left="321" w:hanging="141"/>
              <w:rPr>
                <w:rFonts w:cs="Calibri"/>
                <w:sz w:val="20"/>
                <w:szCs w:val="20"/>
                <w:lang w:val="en-US"/>
              </w:rPr>
            </w:pPr>
            <w:r w:rsidRPr="00206689">
              <w:rPr>
                <w:rFonts w:cs="Calibri"/>
                <w:sz w:val="20"/>
                <w:szCs w:val="20"/>
                <w:lang w:val="en-US"/>
              </w:rPr>
              <w:t>What kinds of knowledge about Roman Britain have historians been able to build from the sources?</w:t>
            </w:r>
          </w:p>
        </w:tc>
        <w:tc>
          <w:tcPr>
            <w:tcW w:w="2261" w:type="dxa"/>
            <w:tcMar/>
          </w:tcPr>
          <w:p w:rsidRPr="00206689" w:rsidR="00206689" w:rsidP="00206689" w:rsidRDefault="00206689" w14:paraId="6E27276E" w14:textId="77777777">
            <w:pPr>
              <w:rPr>
                <w:rFonts w:cs="Calibri"/>
                <w:b/>
                <w:bCs/>
                <w:sz w:val="20"/>
                <w:szCs w:val="20"/>
                <w:lang w:val="en-US"/>
              </w:rPr>
            </w:pPr>
            <w:r w:rsidRPr="00206689">
              <w:rPr>
                <w:rFonts w:cs="Calibri"/>
                <w:b/>
                <w:bCs/>
                <w:sz w:val="20"/>
                <w:szCs w:val="20"/>
                <w:lang w:val="en-US"/>
              </w:rPr>
              <w:lastRenderedPageBreak/>
              <w:t xml:space="preserve">Christianity in three empires (300-600CE) </w:t>
            </w:r>
          </w:p>
          <w:p w:rsidR="00206689" w:rsidP="00206689" w:rsidRDefault="00206689" w14:paraId="6F20916E"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This unit focuses on three cities: Rome, Constantinople and Adulis (in the African empire of Aksum), representing three types of Christianity influenced by and influencing local culture. </w:t>
            </w:r>
          </w:p>
          <w:p w:rsidR="00206689" w:rsidP="00206689" w:rsidRDefault="00206689" w14:paraId="4F782D82"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Stories examine the role of rulers in the spread of Christianity. </w:t>
            </w:r>
          </w:p>
          <w:p w:rsidR="00206689" w:rsidP="00206689" w:rsidRDefault="00206689" w14:paraId="5076BA8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Narrative as follows: 1.Revisit </w:t>
            </w:r>
            <w:r w:rsidRPr="00206689">
              <w:rPr>
                <w:rFonts w:cs="Calibri"/>
                <w:sz w:val="20"/>
                <w:szCs w:val="20"/>
                <w:lang w:val="en-US"/>
              </w:rPr>
              <w:lastRenderedPageBreak/>
              <w:t xml:space="preserve">Christianity in Rome. Persecution etc. Constantine and Battle of Milvian Bridge. Christianity becomes official religion of Roman Empire. 2.Constantine founding of Constantinople. 3.Fall of Rome in 5th century. Byzantine Empire, including more on Constantinople - confluence of European &amp; Asian influences in art and architecture. 4.Trade in East Africa &amp; links with civilisations already studied. Port of Adulis on the Red Sea. Kingdom of Aksum. 5.Ethiopian Christianity: the rock churches and other cultural artefacts; importance in world Christianity. 6.Christianity spreads into Africa. </w:t>
            </w:r>
            <w:r w:rsidRPr="00206689">
              <w:rPr>
                <w:rFonts w:cs="Calibri"/>
                <w:sz w:val="20"/>
                <w:szCs w:val="20"/>
                <w:lang w:val="en-US"/>
              </w:rPr>
              <w:lastRenderedPageBreak/>
              <w:t xml:space="preserve">Conversion of King Ezana via Eastern (Syrian) Christianity. Recent archaeological finds refining our understanding of early Christianity in Aksum. </w:t>
            </w:r>
          </w:p>
          <w:p w:rsidR="00206689" w:rsidP="00206689" w:rsidRDefault="00206689" w14:paraId="75DDBE60"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similarity/difference </w:t>
            </w:r>
          </w:p>
          <w:p w:rsidRPr="00F663D1" w:rsidR="00206689" w:rsidP="00206689" w:rsidRDefault="00206689" w14:paraId="01CB9103" w14:textId="56DD6F12">
            <w:pPr>
              <w:rPr>
                <w:rFonts w:cs="Calibri"/>
                <w:sz w:val="20"/>
                <w:szCs w:val="20"/>
                <w:lang w:val="en-US"/>
              </w:rPr>
            </w:pPr>
            <w:r w:rsidRPr="00206689">
              <w:rPr>
                <w:rFonts w:cs="Calibri"/>
                <w:sz w:val="20"/>
                <w:szCs w:val="20"/>
                <w:lang w:val="en-US"/>
              </w:rPr>
              <w:t>What made each early Christian state special?</w:t>
            </w:r>
          </w:p>
        </w:tc>
        <w:tc>
          <w:tcPr>
            <w:tcW w:w="2314" w:type="dxa"/>
            <w:tcBorders>
              <w:right w:val="single" w:color="auto" w:sz="6" w:space="0"/>
            </w:tcBorders>
            <w:tcMar/>
          </w:tcPr>
          <w:p w:rsidRPr="008B0971" w:rsidR="00206689" w:rsidP="00206689" w:rsidRDefault="00206689" w14:paraId="26EDFA65" w14:textId="77777777">
            <w:pPr>
              <w:rPr>
                <w:rFonts w:cs="Calibri"/>
                <w:b/>
                <w:bCs/>
                <w:sz w:val="20"/>
                <w:szCs w:val="20"/>
                <w:lang w:val="en-US"/>
              </w:rPr>
            </w:pPr>
            <w:r w:rsidRPr="00206689">
              <w:rPr>
                <w:rFonts w:cs="Calibri"/>
                <w:sz w:val="20"/>
                <w:szCs w:val="20"/>
                <w:lang w:val="en-US"/>
              </w:rPr>
              <w:lastRenderedPageBreak/>
              <w:t xml:space="preserve"> </w:t>
            </w:r>
            <w:r w:rsidRPr="008B0971" w:rsidR="008B0971">
              <w:rPr>
                <w:rFonts w:cs="Calibri"/>
                <w:b/>
                <w:bCs/>
                <w:sz w:val="20"/>
                <w:szCs w:val="20"/>
                <w:lang w:val="en-US"/>
              </w:rPr>
              <w:t xml:space="preserve">What was the impact of WW2 on the people of Britain? </w:t>
            </w:r>
          </w:p>
          <w:p w:rsidRPr="008B0971" w:rsidR="008B0971" w:rsidP="008B0971" w:rsidRDefault="008B0971" w14:paraId="1219F481" w14:textId="77777777">
            <w:pPr>
              <w:pStyle w:val="ListParagraph"/>
              <w:numPr>
                <w:ilvl w:val="0"/>
                <w:numId w:val="2"/>
              </w:numPr>
              <w:ind w:left="321" w:hanging="141"/>
              <w:rPr>
                <w:rFonts w:cs="Calibri"/>
                <w:sz w:val="20"/>
                <w:szCs w:val="20"/>
                <w:lang w:val="en-US"/>
              </w:rPr>
            </w:pPr>
            <w:r w:rsidRPr="008B0971">
              <w:rPr>
                <w:rFonts w:cs="Calibri"/>
                <w:sz w:val="20"/>
                <w:szCs w:val="20"/>
                <w:lang w:val="en-US"/>
              </w:rPr>
              <w:t>Pupils who are secure will be able to:</w:t>
            </w:r>
          </w:p>
          <w:p w:rsidRPr="008B0971" w:rsidR="008B0971" w:rsidP="008B0971" w:rsidRDefault="008B0971" w14:paraId="08C5B2F0" w14:textId="77777777">
            <w:pPr>
              <w:pStyle w:val="ListParagraph"/>
              <w:numPr>
                <w:ilvl w:val="0"/>
                <w:numId w:val="2"/>
              </w:numPr>
              <w:ind w:left="321" w:hanging="141"/>
              <w:rPr>
                <w:rFonts w:cs="Calibri"/>
                <w:sz w:val="20"/>
                <w:szCs w:val="20"/>
                <w:lang w:val="en-US"/>
              </w:rPr>
            </w:pPr>
            <w:r w:rsidRPr="008B0971">
              <w:rPr>
                <w:rFonts w:cs="Calibri"/>
                <w:sz w:val="20"/>
                <w:szCs w:val="20"/>
                <w:lang w:val="en-US"/>
              </w:rPr>
              <w:t>Identify the causes of World War 2.</w:t>
            </w:r>
          </w:p>
          <w:p w:rsidRPr="008B0971" w:rsidR="008B0971" w:rsidP="008B0971" w:rsidRDefault="008B0971" w14:paraId="236E4BE6" w14:textId="77777777">
            <w:pPr>
              <w:pStyle w:val="ListParagraph"/>
              <w:numPr>
                <w:ilvl w:val="0"/>
                <w:numId w:val="2"/>
              </w:numPr>
              <w:ind w:left="321" w:hanging="141"/>
              <w:rPr>
                <w:rFonts w:cs="Calibri"/>
                <w:sz w:val="20"/>
                <w:szCs w:val="20"/>
                <w:lang w:val="en-US"/>
              </w:rPr>
            </w:pPr>
            <w:r w:rsidRPr="008B0971">
              <w:rPr>
                <w:rFonts w:cs="Calibri"/>
                <w:sz w:val="20"/>
                <w:szCs w:val="20"/>
                <w:lang w:val="en-US"/>
              </w:rPr>
              <w:t>Identify the different phases in the Battle of Britain.</w:t>
            </w:r>
          </w:p>
          <w:p w:rsidRPr="008B0971" w:rsidR="008B0971" w:rsidP="008B0971" w:rsidRDefault="008B0971" w14:paraId="59627E8F" w14:textId="77777777">
            <w:pPr>
              <w:pStyle w:val="ListParagraph"/>
              <w:numPr>
                <w:ilvl w:val="0"/>
                <w:numId w:val="2"/>
              </w:numPr>
              <w:ind w:left="321" w:hanging="141"/>
              <w:rPr>
                <w:rFonts w:cs="Calibri"/>
                <w:sz w:val="20"/>
                <w:szCs w:val="20"/>
                <w:lang w:val="en-US"/>
              </w:rPr>
            </w:pPr>
            <w:r w:rsidRPr="008B0971">
              <w:rPr>
                <w:rFonts w:cs="Calibri"/>
                <w:sz w:val="20"/>
                <w:szCs w:val="20"/>
                <w:lang w:val="en-US"/>
              </w:rPr>
              <w:t>Make deductions about the Blitz from photographs.</w:t>
            </w:r>
          </w:p>
          <w:p w:rsidRPr="008B0971" w:rsidR="008B0971" w:rsidP="008B0971" w:rsidRDefault="008B0971" w14:paraId="329E2325" w14:textId="77777777">
            <w:pPr>
              <w:pStyle w:val="ListParagraph"/>
              <w:numPr>
                <w:ilvl w:val="0"/>
                <w:numId w:val="2"/>
              </w:numPr>
              <w:ind w:left="321" w:hanging="141"/>
              <w:rPr>
                <w:rFonts w:cs="Calibri"/>
                <w:sz w:val="20"/>
                <w:szCs w:val="20"/>
                <w:lang w:val="en-US"/>
              </w:rPr>
            </w:pPr>
            <w:r w:rsidRPr="008B0971">
              <w:rPr>
                <w:rFonts w:cs="Calibri"/>
                <w:sz w:val="20"/>
                <w:szCs w:val="20"/>
                <w:lang w:val="en-US"/>
              </w:rPr>
              <w:t>Describe how children may have felt when evacuated.</w:t>
            </w:r>
          </w:p>
          <w:p w:rsidRPr="008B0971" w:rsidR="008B0971" w:rsidP="008B0971" w:rsidRDefault="008B0971" w14:paraId="77B70B32" w14:textId="77777777">
            <w:pPr>
              <w:pStyle w:val="ListParagraph"/>
              <w:numPr>
                <w:ilvl w:val="0"/>
                <w:numId w:val="2"/>
              </w:numPr>
              <w:ind w:left="321" w:hanging="141"/>
              <w:rPr>
                <w:rFonts w:cs="Calibri"/>
                <w:sz w:val="20"/>
                <w:szCs w:val="20"/>
                <w:lang w:val="en-US"/>
              </w:rPr>
            </w:pPr>
            <w:r w:rsidRPr="008B0971">
              <w:rPr>
                <w:rFonts w:cs="Calibri"/>
                <w:sz w:val="20"/>
                <w:szCs w:val="20"/>
                <w:lang w:val="en-US"/>
              </w:rPr>
              <w:lastRenderedPageBreak/>
              <w:t>Evaluate the accuracy, reliability and usefulness of sources.</w:t>
            </w:r>
          </w:p>
          <w:p w:rsidRPr="008B0971" w:rsidR="008B0971" w:rsidP="008B0971" w:rsidRDefault="008B0971" w14:paraId="44356551" w14:textId="77777777">
            <w:pPr>
              <w:pStyle w:val="ListParagraph"/>
              <w:numPr>
                <w:ilvl w:val="0"/>
                <w:numId w:val="2"/>
              </w:numPr>
              <w:ind w:left="321" w:hanging="141"/>
              <w:rPr>
                <w:rFonts w:cs="Calibri"/>
                <w:sz w:val="20"/>
                <w:szCs w:val="20"/>
                <w:lang w:val="en-US"/>
              </w:rPr>
            </w:pPr>
            <w:r w:rsidRPr="008B0971">
              <w:rPr>
                <w:rFonts w:cs="Calibri"/>
                <w:sz w:val="20"/>
                <w:szCs w:val="20"/>
                <w:lang w:val="en-US"/>
              </w:rPr>
              <w:t>Describe the impact WW2 had on women’s and African-Caribbean migrant lives.</w:t>
            </w:r>
          </w:p>
          <w:p w:rsidRPr="00C96F1D" w:rsidR="008B0971" w:rsidP="00206689" w:rsidRDefault="008B0971" w14:paraId="263DC07F" w14:textId="7A1AC098">
            <w:pPr>
              <w:rPr>
                <w:rFonts w:cs="Calibri"/>
                <w:sz w:val="20"/>
                <w:szCs w:val="20"/>
                <w:lang w:val="en-US"/>
              </w:rPr>
            </w:pPr>
          </w:p>
        </w:tc>
        <w:tc>
          <w:tcPr>
            <w:tcW w:w="2092" w:type="dxa"/>
            <w:tcBorders>
              <w:right w:val="single" w:color="auto" w:sz="6" w:space="0"/>
            </w:tcBorders>
            <w:tcMar/>
          </w:tcPr>
          <w:p w:rsidRPr="00206689" w:rsidR="00206689" w:rsidP="00206689" w:rsidRDefault="00206689" w14:paraId="3A4015C1" w14:textId="77777777">
            <w:pPr>
              <w:rPr>
                <w:rFonts w:cs="Calibri"/>
                <w:sz w:val="20"/>
                <w:szCs w:val="20"/>
                <w:lang w:val="en-US"/>
              </w:rPr>
            </w:pPr>
            <w:r w:rsidRPr="00206689">
              <w:rPr>
                <w:rFonts w:cs="Calibri"/>
                <w:b/>
                <w:bCs/>
                <w:sz w:val="20"/>
                <w:szCs w:val="20"/>
                <w:lang w:val="en-US"/>
              </w:rPr>
              <w:lastRenderedPageBreak/>
              <w:t>Local History Study: The China Clay Industry and the</w:t>
            </w:r>
            <w:r w:rsidRPr="00206689">
              <w:rPr>
                <w:rFonts w:cs="Calibri"/>
                <w:sz w:val="20"/>
                <w:szCs w:val="20"/>
                <w:lang w:val="en-US"/>
              </w:rPr>
              <w:t xml:space="preserve"> Industrial Revolution</w:t>
            </w:r>
          </w:p>
          <w:p w:rsidRPr="00206689" w:rsidR="00206689" w:rsidP="00206689" w:rsidRDefault="00206689" w14:paraId="1214E195" w14:textId="77777777">
            <w:pPr>
              <w:pStyle w:val="ListParagraph"/>
              <w:numPr>
                <w:ilvl w:val="0"/>
                <w:numId w:val="2"/>
              </w:numPr>
              <w:ind w:left="321" w:hanging="141"/>
              <w:rPr>
                <w:rFonts w:cs="Calibri"/>
                <w:sz w:val="20"/>
                <w:szCs w:val="20"/>
                <w:lang w:val="en-US"/>
              </w:rPr>
            </w:pPr>
            <w:r w:rsidRPr="00206689">
              <w:rPr>
                <w:rFonts w:cs="Calibri"/>
                <w:sz w:val="20"/>
                <w:szCs w:val="20"/>
                <w:lang w:val="en-US"/>
              </w:rPr>
              <w:t>  Pupils learn about life in Britain before industrialisation and why the Industrial Revolution was a major turning point.</w:t>
            </w:r>
          </w:p>
          <w:p w:rsidRPr="00206689" w:rsidR="00206689" w:rsidP="00206689" w:rsidRDefault="00206689" w14:paraId="461EB937" w14:textId="77777777">
            <w:pPr>
              <w:pStyle w:val="ListParagraph"/>
              <w:numPr>
                <w:ilvl w:val="0"/>
                <w:numId w:val="2"/>
              </w:numPr>
              <w:ind w:left="321" w:hanging="141"/>
              <w:rPr>
                <w:rFonts w:cs="Calibri"/>
                <w:sz w:val="20"/>
                <w:szCs w:val="20"/>
                <w:lang w:val="en-US"/>
              </w:rPr>
            </w:pPr>
            <w:r w:rsidRPr="00206689">
              <w:rPr>
                <w:rFonts w:cs="Calibri"/>
                <w:sz w:val="20"/>
                <w:szCs w:val="20"/>
                <w:lang w:val="en-US"/>
              </w:rPr>
              <w:t xml:space="preserve">  They explore why the china clay industry developed locally and how it </w:t>
            </w:r>
            <w:r w:rsidRPr="00206689">
              <w:rPr>
                <w:rFonts w:cs="Calibri"/>
                <w:sz w:val="20"/>
                <w:szCs w:val="20"/>
                <w:lang w:val="en-US"/>
              </w:rPr>
              <w:lastRenderedPageBreak/>
              <w:t>changed everyday life in the area.</w:t>
            </w:r>
          </w:p>
          <w:p w:rsidRPr="00206689" w:rsidR="00206689" w:rsidP="00206689" w:rsidRDefault="00206689" w14:paraId="23B453A4" w14:textId="77777777">
            <w:pPr>
              <w:pStyle w:val="ListParagraph"/>
              <w:numPr>
                <w:ilvl w:val="0"/>
                <w:numId w:val="2"/>
              </w:numPr>
              <w:ind w:left="321" w:hanging="141"/>
              <w:rPr>
                <w:rFonts w:cs="Calibri"/>
                <w:sz w:val="20"/>
                <w:szCs w:val="20"/>
                <w:lang w:val="en-US"/>
              </w:rPr>
            </w:pPr>
            <w:r w:rsidRPr="00206689">
              <w:rPr>
                <w:rFonts w:cs="Calibri"/>
                <w:sz w:val="20"/>
                <w:szCs w:val="20"/>
                <w:lang w:val="en-US"/>
              </w:rPr>
              <w:t>  Pupils use historical sources to investigate the past and understand change and continuity.</w:t>
            </w:r>
          </w:p>
          <w:p w:rsidRPr="00206689" w:rsidR="00206689" w:rsidP="00206689" w:rsidRDefault="00206689" w14:paraId="57F97A31" w14:textId="77777777">
            <w:pPr>
              <w:pStyle w:val="ListParagraph"/>
              <w:numPr>
                <w:ilvl w:val="0"/>
                <w:numId w:val="2"/>
              </w:numPr>
              <w:ind w:left="321" w:hanging="141"/>
              <w:rPr>
                <w:rFonts w:cs="Calibri"/>
                <w:sz w:val="20"/>
                <w:szCs w:val="20"/>
                <w:lang w:val="en-US"/>
              </w:rPr>
            </w:pPr>
            <w:r w:rsidRPr="00206689">
              <w:rPr>
                <w:rFonts w:cs="Calibri"/>
                <w:sz w:val="20"/>
                <w:szCs w:val="20"/>
                <w:lang w:val="en-US"/>
              </w:rPr>
              <w:t>  They make a reasoned judgement about the impact of industrialisation on the local community using evidence.</w:t>
            </w:r>
          </w:p>
          <w:p w:rsidRPr="00206689" w:rsidR="00206689" w:rsidP="00206689" w:rsidRDefault="00206689" w14:paraId="41AC132A" w14:textId="18D19EF6">
            <w:pPr>
              <w:pStyle w:val="ListParagraph"/>
              <w:numPr>
                <w:ilvl w:val="0"/>
                <w:numId w:val="2"/>
              </w:numPr>
              <w:ind w:left="321" w:hanging="141"/>
              <w:rPr>
                <w:rFonts w:cs="Calibri"/>
                <w:sz w:val="20"/>
                <w:szCs w:val="20"/>
                <w:lang w:val="en-US"/>
              </w:rPr>
            </w:pPr>
          </w:p>
        </w:tc>
      </w:tr>
    </w:tbl>
    <w:p w:rsidRPr="00500AA1" w:rsidR="00500AA1" w:rsidP="00C96F1D" w:rsidRDefault="00500AA1" w14:paraId="758C2CE3" w14:textId="77777777">
      <w:pPr>
        <w:rPr>
          <w:lang w:val="en-US"/>
        </w:rPr>
      </w:pPr>
    </w:p>
    <w:sectPr w:rsidRPr="00500AA1" w:rsidR="00500AA1" w:rsidSect="00500AA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Source Sans Pro">
    <w:altName w:val="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CA2"/>
    <w:multiLevelType w:val="hybridMultilevel"/>
    <w:tmpl w:val="C12C45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8C772D4"/>
    <w:multiLevelType w:val="hybridMultilevel"/>
    <w:tmpl w:val="C9926D32"/>
    <w:lvl w:ilvl="0" w:tplc="979E29B8">
      <w:numFmt w:val="bullet"/>
      <w:lvlText w:val=""/>
      <w:lvlJc w:val="left"/>
      <w:pPr>
        <w:ind w:left="720" w:hanging="360"/>
      </w:pPr>
      <w:rPr>
        <w:rFonts w:hint="default" w:ascii="Aptos" w:hAnsi="Aptos" w:cs="Segoe U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96A23E5"/>
    <w:multiLevelType w:val="multilevel"/>
    <w:tmpl w:val="847C24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1F86731"/>
    <w:multiLevelType w:val="hybridMultilevel"/>
    <w:tmpl w:val="4B1A9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F1D7FC1"/>
    <w:multiLevelType w:val="hybridMultilevel"/>
    <w:tmpl w:val="D34EDF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13913384">
    <w:abstractNumId w:val="0"/>
  </w:num>
  <w:num w:numId="2" w16cid:durableId="1351564243">
    <w:abstractNumId w:val="3"/>
  </w:num>
  <w:num w:numId="3" w16cid:durableId="480848032">
    <w:abstractNumId w:val="2"/>
  </w:num>
  <w:num w:numId="4" w16cid:durableId="1292319526">
    <w:abstractNumId w:val="4"/>
  </w:num>
  <w:num w:numId="5" w16cid:durableId="2082095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AA1"/>
    <w:rsid w:val="00182268"/>
    <w:rsid w:val="0020331F"/>
    <w:rsid w:val="00206689"/>
    <w:rsid w:val="002444DA"/>
    <w:rsid w:val="002E171A"/>
    <w:rsid w:val="004A3025"/>
    <w:rsid w:val="00500AA1"/>
    <w:rsid w:val="00503837"/>
    <w:rsid w:val="00521943"/>
    <w:rsid w:val="0056780A"/>
    <w:rsid w:val="00691637"/>
    <w:rsid w:val="006C4247"/>
    <w:rsid w:val="007146E1"/>
    <w:rsid w:val="00725794"/>
    <w:rsid w:val="007D09CE"/>
    <w:rsid w:val="008358D3"/>
    <w:rsid w:val="0087566F"/>
    <w:rsid w:val="008B0971"/>
    <w:rsid w:val="00972952"/>
    <w:rsid w:val="00A64E8D"/>
    <w:rsid w:val="00A80AC1"/>
    <w:rsid w:val="00B0786F"/>
    <w:rsid w:val="00B21F18"/>
    <w:rsid w:val="00C96F1D"/>
    <w:rsid w:val="00D13252"/>
    <w:rsid w:val="00DC1EB3"/>
    <w:rsid w:val="00DE0AF4"/>
    <w:rsid w:val="00E51F1E"/>
    <w:rsid w:val="00E85ADA"/>
    <w:rsid w:val="00F368F9"/>
    <w:rsid w:val="00F663D1"/>
    <w:rsid w:val="00FA31AF"/>
    <w:rsid w:val="03BB5763"/>
    <w:rsid w:val="0671736B"/>
    <w:rsid w:val="115D4114"/>
    <w:rsid w:val="2889E587"/>
    <w:rsid w:val="41CB183E"/>
    <w:rsid w:val="5EC7A069"/>
    <w:rsid w:val="66A5176E"/>
    <w:rsid w:val="7083BC38"/>
    <w:rsid w:val="76767EEF"/>
    <w:rsid w:val="7F1173EB"/>
    <w:rsid w:val="7F8D8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3BCA"/>
  <w15:chartTrackingRefBased/>
  <w15:docId w15:val="{C0D7B351-9A90-4D80-8A86-C7EA00A9D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00AA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AA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A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A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A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A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A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A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AA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0AA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00AA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00AA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00AA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00AA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00AA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00AA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00AA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00AA1"/>
    <w:rPr>
      <w:rFonts w:eastAsiaTheme="majorEastAsia" w:cstheme="majorBidi"/>
      <w:color w:val="272727" w:themeColor="text1" w:themeTint="D8"/>
    </w:rPr>
  </w:style>
  <w:style w:type="paragraph" w:styleId="Title">
    <w:name w:val="Title"/>
    <w:basedOn w:val="Normal"/>
    <w:next w:val="Normal"/>
    <w:link w:val="TitleChar"/>
    <w:uiPriority w:val="10"/>
    <w:qFormat/>
    <w:rsid w:val="00500AA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00AA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00AA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00A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AA1"/>
    <w:pPr>
      <w:spacing w:before="160"/>
      <w:jc w:val="center"/>
    </w:pPr>
    <w:rPr>
      <w:i/>
      <w:iCs/>
      <w:color w:val="404040" w:themeColor="text1" w:themeTint="BF"/>
    </w:rPr>
  </w:style>
  <w:style w:type="character" w:styleId="QuoteChar" w:customStyle="1">
    <w:name w:val="Quote Char"/>
    <w:basedOn w:val="DefaultParagraphFont"/>
    <w:link w:val="Quote"/>
    <w:uiPriority w:val="29"/>
    <w:rsid w:val="00500AA1"/>
    <w:rPr>
      <w:i/>
      <w:iCs/>
      <w:color w:val="404040" w:themeColor="text1" w:themeTint="BF"/>
    </w:rPr>
  </w:style>
  <w:style w:type="paragraph" w:styleId="ListParagraph">
    <w:name w:val="List Paragraph"/>
    <w:basedOn w:val="Normal"/>
    <w:uiPriority w:val="34"/>
    <w:qFormat/>
    <w:rsid w:val="00500AA1"/>
    <w:pPr>
      <w:ind w:left="720"/>
      <w:contextualSpacing/>
    </w:pPr>
  </w:style>
  <w:style w:type="character" w:styleId="IntenseEmphasis">
    <w:name w:val="Intense Emphasis"/>
    <w:basedOn w:val="DefaultParagraphFont"/>
    <w:uiPriority w:val="21"/>
    <w:qFormat/>
    <w:rsid w:val="00500AA1"/>
    <w:rPr>
      <w:i/>
      <w:iCs/>
      <w:color w:val="0F4761" w:themeColor="accent1" w:themeShade="BF"/>
    </w:rPr>
  </w:style>
  <w:style w:type="paragraph" w:styleId="IntenseQuote">
    <w:name w:val="Intense Quote"/>
    <w:basedOn w:val="Normal"/>
    <w:next w:val="Normal"/>
    <w:link w:val="IntenseQuoteChar"/>
    <w:uiPriority w:val="30"/>
    <w:qFormat/>
    <w:rsid w:val="00500AA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00AA1"/>
    <w:rPr>
      <w:i/>
      <w:iCs/>
      <w:color w:val="0F4761" w:themeColor="accent1" w:themeShade="BF"/>
    </w:rPr>
  </w:style>
  <w:style w:type="character" w:styleId="IntenseReference">
    <w:name w:val="Intense Reference"/>
    <w:basedOn w:val="DefaultParagraphFont"/>
    <w:uiPriority w:val="32"/>
    <w:qFormat/>
    <w:rsid w:val="00500AA1"/>
    <w:rPr>
      <w:b/>
      <w:bCs/>
      <w:smallCaps/>
      <w:color w:val="0F4761" w:themeColor="accent1" w:themeShade="BF"/>
      <w:spacing w:val="5"/>
    </w:rPr>
  </w:style>
  <w:style w:type="table" w:styleId="TableGrid">
    <w:name w:val="Table Grid"/>
    <w:basedOn w:val="TableNormal"/>
    <w:uiPriority w:val="39"/>
    <w:rsid w:val="00500A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FA31AF"/>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FA31AF"/>
  </w:style>
  <w:style w:type="character" w:styleId="eop" w:customStyle="1">
    <w:name w:val="eop"/>
    <w:basedOn w:val="DefaultParagraphFont"/>
    <w:rsid w:val="00FA31AF"/>
  </w:style>
  <w:style w:type="paragraph" w:styleId="Default" w:customStyle="1">
    <w:name w:val="Default"/>
    <w:rsid w:val="00206689"/>
    <w:pPr>
      <w:autoSpaceDE w:val="0"/>
      <w:autoSpaceDN w:val="0"/>
      <w:adjustRightInd w:val="0"/>
      <w:spacing w:after="0" w:line="240" w:lineRule="auto"/>
    </w:pPr>
    <w:rPr>
      <w:rFonts w:ascii="Source Sans Pro" w:hAnsi="Source Sans Pro" w:cs="Source Sans Pro"/>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2">
      <w:bodyDiv w:val="1"/>
      <w:marLeft w:val="0"/>
      <w:marRight w:val="0"/>
      <w:marTop w:val="0"/>
      <w:marBottom w:val="0"/>
      <w:divBdr>
        <w:top w:val="none" w:sz="0" w:space="0" w:color="auto"/>
        <w:left w:val="none" w:sz="0" w:space="0" w:color="auto"/>
        <w:bottom w:val="none" w:sz="0" w:space="0" w:color="auto"/>
        <w:right w:val="none" w:sz="0" w:space="0" w:color="auto"/>
      </w:divBdr>
      <w:divsChild>
        <w:div w:id="1168130733">
          <w:marLeft w:val="0"/>
          <w:marRight w:val="0"/>
          <w:marTop w:val="0"/>
          <w:marBottom w:val="0"/>
          <w:divBdr>
            <w:top w:val="none" w:sz="0" w:space="0" w:color="auto"/>
            <w:left w:val="none" w:sz="0" w:space="0" w:color="auto"/>
            <w:bottom w:val="none" w:sz="0" w:space="0" w:color="auto"/>
            <w:right w:val="none" w:sz="0" w:space="0" w:color="auto"/>
          </w:divBdr>
          <w:divsChild>
            <w:div w:id="817652639">
              <w:marLeft w:val="0"/>
              <w:marRight w:val="0"/>
              <w:marTop w:val="0"/>
              <w:marBottom w:val="0"/>
              <w:divBdr>
                <w:top w:val="none" w:sz="0" w:space="0" w:color="auto"/>
                <w:left w:val="none" w:sz="0" w:space="0" w:color="auto"/>
                <w:bottom w:val="none" w:sz="0" w:space="0" w:color="auto"/>
                <w:right w:val="none" w:sz="0" w:space="0" w:color="auto"/>
              </w:divBdr>
            </w:div>
            <w:div w:id="1862812462">
              <w:marLeft w:val="0"/>
              <w:marRight w:val="0"/>
              <w:marTop w:val="0"/>
              <w:marBottom w:val="0"/>
              <w:divBdr>
                <w:top w:val="none" w:sz="0" w:space="0" w:color="auto"/>
                <w:left w:val="none" w:sz="0" w:space="0" w:color="auto"/>
                <w:bottom w:val="none" w:sz="0" w:space="0" w:color="auto"/>
                <w:right w:val="none" w:sz="0" w:space="0" w:color="auto"/>
              </w:divBdr>
            </w:div>
            <w:div w:id="1438985045">
              <w:marLeft w:val="0"/>
              <w:marRight w:val="0"/>
              <w:marTop w:val="0"/>
              <w:marBottom w:val="0"/>
              <w:divBdr>
                <w:top w:val="none" w:sz="0" w:space="0" w:color="auto"/>
                <w:left w:val="none" w:sz="0" w:space="0" w:color="auto"/>
                <w:bottom w:val="none" w:sz="0" w:space="0" w:color="auto"/>
                <w:right w:val="none" w:sz="0" w:space="0" w:color="auto"/>
              </w:divBdr>
            </w:div>
            <w:div w:id="2084638372">
              <w:marLeft w:val="0"/>
              <w:marRight w:val="0"/>
              <w:marTop w:val="0"/>
              <w:marBottom w:val="0"/>
              <w:divBdr>
                <w:top w:val="none" w:sz="0" w:space="0" w:color="auto"/>
                <w:left w:val="none" w:sz="0" w:space="0" w:color="auto"/>
                <w:bottom w:val="none" w:sz="0" w:space="0" w:color="auto"/>
                <w:right w:val="none" w:sz="0" w:space="0" w:color="auto"/>
              </w:divBdr>
            </w:div>
            <w:div w:id="1114514885">
              <w:marLeft w:val="0"/>
              <w:marRight w:val="0"/>
              <w:marTop w:val="0"/>
              <w:marBottom w:val="0"/>
              <w:divBdr>
                <w:top w:val="none" w:sz="0" w:space="0" w:color="auto"/>
                <w:left w:val="none" w:sz="0" w:space="0" w:color="auto"/>
                <w:bottom w:val="none" w:sz="0" w:space="0" w:color="auto"/>
                <w:right w:val="none" w:sz="0" w:space="0" w:color="auto"/>
              </w:divBdr>
            </w:div>
          </w:divsChild>
        </w:div>
        <w:div w:id="824472456">
          <w:marLeft w:val="0"/>
          <w:marRight w:val="0"/>
          <w:marTop w:val="0"/>
          <w:marBottom w:val="0"/>
          <w:divBdr>
            <w:top w:val="none" w:sz="0" w:space="0" w:color="auto"/>
            <w:left w:val="none" w:sz="0" w:space="0" w:color="auto"/>
            <w:bottom w:val="none" w:sz="0" w:space="0" w:color="auto"/>
            <w:right w:val="none" w:sz="0" w:space="0" w:color="auto"/>
          </w:divBdr>
          <w:divsChild>
            <w:div w:id="2003391560">
              <w:marLeft w:val="0"/>
              <w:marRight w:val="0"/>
              <w:marTop w:val="0"/>
              <w:marBottom w:val="0"/>
              <w:divBdr>
                <w:top w:val="none" w:sz="0" w:space="0" w:color="auto"/>
                <w:left w:val="none" w:sz="0" w:space="0" w:color="auto"/>
                <w:bottom w:val="none" w:sz="0" w:space="0" w:color="auto"/>
                <w:right w:val="none" w:sz="0" w:space="0" w:color="auto"/>
              </w:divBdr>
            </w:div>
            <w:div w:id="1804927651">
              <w:marLeft w:val="0"/>
              <w:marRight w:val="0"/>
              <w:marTop w:val="0"/>
              <w:marBottom w:val="0"/>
              <w:divBdr>
                <w:top w:val="none" w:sz="0" w:space="0" w:color="auto"/>
                <w:left w:val="none" w:sz="0" w:space="0" w:color="auto"/>
                <w:bottom w:val="none" w:sz="0" w:space="0" w:color="auto"/>
                <w:right w:val="none" w:sz="0" w:space="0" w:color="auto"/>
              </w:divBdr>
            </w:div>
            <w:div w:id="852769689">
              <w:marLeft w:val="0"/>
              <w:marRight w:val="0"/>
              <w:marTop w:val="0"/>
              <w:marBottom w:val="0"/>
              <w:divBdr>
                <w:top w:val="none" w:sz="0" w:space="0" w:color="auto"/>
                <w:left w:val="none" w:sz="0" w:space="0" w:color="auto"/>
                <w:bottom w:val="none" w:sz="0" w:space="0" w:color="auto"/>
                <w:right w:val="none" w:sz="0" w:space="0" w:color="auto"/>
              </w:divBdr>
            </w:div>
            <w:div w:id="2018575258">
              <w:marLeft w:val="0"/>
              <w:marRight w:val="0"/>
              <w:marTop w:val="0"/>
              <w:marBottom w:val="0"/>
              <w:divBdr>
                <w:top w:val="none" w:sz="0" w:space="0" w:color="auto"/>
                <w:left w:val="none" w:sz="0" w:space="0" w:color="auto"/>
                <w:bottom w:val="none" w:sz="0" w:space="0" w:color="auto"/>
                <w:right w:val="none" w:sz="0" w:space="0" w:color="auto"/>
              </w:divBdr>
            </w:div>
          </w:divsChild>
        </w:div>
        <w:div w:id="1022246030">
          <w:marLeft w:val="0"/>
          <w:marRight w:val="0"/>
          <w:marTop w:val="0"/>
          <w:marBottom w:val="0"/>
          <w:divBdr>
            <w:top w:val="none" w:sz="0" w:space="0" w:color="auto"/>
            <w:left w:val="none" w:sz="0" w:space="0" w:color="auto"/>
            <w:bottom w:val="none" w:sz="0" w:space="0" w:color="auto"/>
            <w:right w:val="none" w:sz="0" w:space="0" w:color="auto"/>
          </w:divBdr>
          <w:divsChild>
            <w:div w:id="1566795308">
              <w:marLeft w:val="0"/>
              <w:marRight w:val="0"/>
              <w:marTop w:val="0"/>
              <w:marBottom w:val="0"/>
              <w:divBdr>
                <w:top w:val="none" w:sz="0" w:space="0" w:color="auto"/>
                <w:left w:val="none" w:sz="0" w:space="0" w:color="auto"/>
                <w:bottom w:val="none" w:sz="0" w:space="0" w:color="auto"/>
                <w:right w:val="none" w:sz="0" w:space="0" w:color="auto"/>
              </w:divBdr>
            </w:div>
            <w:div w:id="1152141141">
              <w:marLeft w:val="0"/>
              <w:marRight w:val="0"/>
              <w:marTop w:val="0"/>
              <w:marBottom w:val="0"/>
              <w:divBdr>
                <w:top w:val="none" w:sz="0" w:space="0" w:color="auto"/>
                <w:left w:val="none" w:sz="0" w:space="0" w:color="auto"/>
                <w:bottom w:val="none" w:sz="0" w:space="0" w:color="auto"/>
                <w:right w:val="none" w:sz="0" w:space="0" w:color="auto"/>
              </w:divBdr>
            </w:div>
            <w:div w:id="325938584">
              <w:marLeft w:val="0"/>
              <w:marRight w:val="0"/>
              <w:marTop w:val="0"/>
              <w:marBottom w:val="0"/>
              <w:divBdr>
                <w:top w:val="none" w:sz="0" w:space="0" w:color="auto"/>
                <w:left w:val="none" w:sz="0" w:space="0" w:color="auto"/>
                <w:bottom w:val="none" w:sz="0" w:space="0" w:color="auto"/>
                <w:right w:val="none" w:sz="0" w:space="0" w:color="auto"/>
              </w:divBdr>
            </w:div>
            <w:div w:id="2052604895">
              <w:marLeft w:val="0"/>
              <w:marRight w:val="0"/>
              <w:marTop w:val="0"/>
              <w:marBottom w:val="0"/>
              <w:divBdr>
                <w:top w:val="none" w:sz="0" w:space="0" w:color="auto"/>
                <w:left w:val="none" w:sz="0" w:space="0" w:color="auto"/>
                <w:bottom w:val="none" w:sz="0" w:space="0" w:color="auto"/>
                <w:right w:val="none" w:sz="0" w:space="0" w:color="auto"/>
              </w:divBdr>
            </w:div>
            <w:div w:id="1272590567">
              <w:marLeft w:val="0"/>
              <w:marRight w:val="0"/>
              <w:marTop w:val="0"/>
              <w:marBottom w:val="0"/>
              <w:divBdr>
                <w:top w:val="none" w:sz="0" w:space="0" w:color="auto"/>
                <w:left w:val="none" w:sz="0" w:space="0" w:color="auto"/>
                <w:bottom w:val="none" w:sz="0" w:space="0" w:color="auto"/>
                <w:right w:val="none" w:sz="0" w:space="0" w:color="auto"/>
              </w:divBdr>
            </w:div>
            <w:div w:id="290983465">
              <w:marLeft w:val="0"/>
              <w:marRight w:val="0"/>
              <w:marTop w:val="0"/>
              <w:marBottom w:val="0"/>
              <w:divBdr>
                <w:top w:val="none" w:sz="0" w:space="0" w:color="auto"/>
                <w:left w:val="none" w:sz="0" w:space="0" w:color="auto"/>
                <w:bottom w:val="none" w:sz="0" w:space="0" w:color="auto"/>
                <w:right w:val="none" w:sz="0" w:space="0" w:color="auto"/>
              </w:divBdr>
            </w:div>
          </w:divsChild>
        </w:div>
        <w:div w:id="175195282">
          <w:marLeft w:val="0"/>
          <w:marRight w:val="0"/>
          <w:marTop w:val="0"/>
          <w:marBottom w:val="0"/>
          <w:divBdr>
            <w:top w:val="none" w:sz="0" w:space="0" w:color="auto"/>
            <w:left w:val="none" w:sz="0" w:space="0" w:color="auto"/>
            <w:bottom w:val="none" w:sz="0" w:space="0" w:color="auto"/>
            <w:right w:val="none" w:sz="0" w:space="0" w:color="auto"/>
          </w:divBdr>
          <w:divsChild>
            <w:div w:id="445659710">
              <w:marLeft w:val="0"/>
              <w:marRight w:val="0"/>
              <w:marTop w:val="0"/>
              <w:marBottom w:val="0"/>
              <w:divBdr>
                <w:top w:val="none" w:sz="0" w:space="0" w:color="auto"/>
                <w:left w:val="none" w:sz="0" w:space="0" w:color="auto"/>
                <w:bottom w:val="none" w:sz="0" w:space="0" w:color="auto"/>
                <w:right w:val="none" w:sz="0" w:space="0" w:color="auto"/>
              </w:divBdr>
            </w:div>
            <w:div w:id="105393797">
              <w:marLeft w:val="0"/>
              <w:marRight w:val="0"/>
              <w:marTop w:val="0"/>
              <w:marBottom w:val="0"/>
              <w:divBdr>
                <w:top w:val="none" w:sz="0" w:space="0" w:color="auto"/>
                <w:left w:val="none" w:sz="0" w:space="0" w:color="auto"/>
                <w:bottom w:val="none" w:sz="0" w:space="0" w:color="auto"/>
                <w:right w:val="none" w:sz="0" w:space="0" w:color="auto"/>
              </w:divBdr>
            </w:div>
            <w:div w:id="909734738">
              <w:marLeft w:val="0"/>
              <w:marRight w:val="0"/>
              <w:marTop w:val="0"/>
              <w:marBottom w:val="0"/>
              <w:divBdr>
                <w:top w:val="none" w:sz="0" w:space="0" w:color="auto"/>
                <w:left w:val="none" w:sz="0" w:space="0" w:color="auto"/>
                <w:bottom w:val="none" w:sz="0" w:space="0" w:color="auto"/>
                <w:right w:val="none" w:sz="0" w:space="0" w:color="auto"/>
              </w:divBdr>
            </w:div>
            <w:div w:id="1075279846">
              <w:marLeft w:val="0"/>
              <w:marRight w:val="0"/>
              <w:marTop w:val="0"/>
              <w:marBottom w:val="0"/>
              <w:divBdr>
                <w:top w:val="none" w:sz="0" w:space="0" w:color="auto"/>
                <w:left w:val="none" w:sz="0" w:space="0" w:color="auto"/>
                <w:bottom w:val="none" w:sz="0" w:space="0" w:color="auto"/>
                <w:right w:val="none" w:sz="0" w:space="0" w:color="auto"/>
              </w:divBdr>
            </w:div>
            <w:div w:id="1554002797">
              <w:marLeft w:val="0"/>
              <w:marRight w:val="0"/>
              <w:marTop w:val="0"/>
              <w:marBottom w:val="0"/>
              <w:divBdr>
                <w:top w:val="none" w:sz="0" w:space="0" w:color="auto"/>
                <w:left w:val="none" w:sz="0" w:space="0" w:color="auto"/>
                <w:bottom w:val="none" w:sz="0" w:space="0" w:color="auto"/>
                <w:right w:val="none" w:sz="0" w:space="0" w:color="auto"/>
              </w:divBdr>
            </w:div>
          </w:divsChild>
        </w:div>
        <w:div w:id="32191816">
          <w:marLeft w:val="0"/>
          <w:marRight w:val="0"/>
          <w:marTop w:val="0"/>
          <w:marBottom w:val="0"/>
          <w:divBdr>
            <w:top w:val="none" w:sz="0" w:space="0" w:color="auto"/>
            <w:left w:val="none" w:sz="0" w:space="0" w:color="auto"/>
            <w:bottom w:val="none" w:sz="0" w:space="0" w:color="auto"/>
            <w:right w:val="none" w:sz="0" w:space="0" w:color="auto"/>
          </w:divBdr>
          <w:divsChild>
            <w:div w:id="546992915">
              <w:marLeft w:val="0"/>
              <w:marRight w:val="0"/>
              <w:marTop w:val="0"/>
              <w:marBottom w:val="0"/>
              <w:divBdr>
                <w:top w:val="none" w:sz="0" w:space="0" w:color="auto"/>
                <w:left w:val="none" w:sz="0" w:space="0" w:color="auto"/>
                <w:bottom w:val="none" w:sz="0" w:space="0" w:color="auto"/>
                <w:right w:val="none" w:sz="0" w:space="0" w:color="auto"/>
              </w:divBdr>
            </w:div>
            <w:div w:id="1561285841">
              <w:marLeft w:val="0"/>
              <w:marRight w:val="0"/>
              <w:marTop w:val="0"/>
              <w:marBottom w:val="0"/>
              <w:divBdr>
                <w:top w:val="none" w:sz="0" w:space="0" w:color="auto"/>
                <w:left w:val="none" w:sz="0" w:space="0" w:color="auto"/>
                <w:bottom w:val="none" w:sz="0" w:space="0" w:color="auto"/>
                <w:right w:val="none" w:sz="0" w:space="0" w:color="auto"/>
              </w:divBdr>
            </w:div>
            <w:div w:id="1801800126">
              <w:marLeft w:val="0"/>
              <w:marRight w:val="0"/>
              <w:marTop w:val="0"/>
              <w:marBottom w:val="0"/>
              <w:divBdr>
                <w:top w:val="none" w:sz="0" w:space="0" w:color="auto"/>
                <w:left w:val="none" w:sz="0" w:space="0" w:color="auto"/>
                <w:bottom w:val="none" w:sz="0" w:space="0" w:color="auto"/>
                <w:right w:val="none" w:sz="0" w:space="0" w:color="auto"/>
              </w:divBdr>
            </w:div>
            <w:div w:id="202252969">
              <w:marLeft w:val="0"/>
              <w:marRight w:val="0"/>
              <w:marTop w:val="0"/>
              <w:marBottom w:val="0"/>
              <w:divBdr>
                <w:top w:val="none" w:sz="0" w:space="0" w:color="auto"/>
                <w:left w:val="none" w:sz="0" w:space="0" w:color="auto"/>
                <w:bottom w:val="none" w:sz="0" w:space="0" w:color="auto"/>
                <w:right w:val="none" w:sz="0" w:space="0" w:color="auto"/>
              </w:divBdr>
            </w:div>
            <w:div w:id="10685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4264">
      <w:bodyDiv w:val="1"/>
      <w:marLeft w:val="0"/>
      <w:marRight w:val="0"/>
      <w:marTop w:val="0"/>
      <w:marBottom w:val="0"/>
      <w:divBdr>
        <w:top w:val="none" w:sz="0" w:space="0" w:color="auto"/>
        <w:left w:val="none" w:sz="0" w:space="0" w:color="auto"/>
        <w:bottom w:val="none" w:sz="0" w:space="0" w:color="auto"/>
        <w:right w:val="none" w:sz="0" w:space="0" w:color="auto"/>
      </w:divBdr>
      <w:divsChild>
        <w:div w:id="1467551355">
          <w:marLeft w:val="0"/>
          <w:marRight w:val="0"/>
          <w:marTop w:val="0"/>
          <w:marBottom w:val="0"/>
          <w:divBdr>
            <w:top w:val="none" w:sz="0" w:space="0" w:color="auto"/>
            <w:left w:val="none" w:sz="0" w:space="0" w:color="auto"/>
            <w:bottom w:val="none" w:sz="0" w:space="0" w:color="auto"/>
            <w:right w:val="none" w:sz="0" w:space="0" w:color="auto"/>
          </w:divBdr>
        </w:div>
        <w:div w:id="177081287">
          <w:marLeft w:val="0"/>
          <w:marRight w:val="0"/>
          <w:marTop w:val="0"/>
          <w:marBottom w:val="0"/>
          <w:divBdr>
            <w:top w:val="none" w:sz="0" w:space="0" w:color="auto"/>
            <w:left w:val="none" w:sz="0" w:space="0" w:color="auto"/>
            <w:bottom w:val="none" w:sz="0" w:space="0" w:color="auto"/>
            <w:right w:val="none" w:sz="0" w:space="0" w:color="auto"/>
          </w:divBdr>
        </w:div>
        <w:div w:id="1423987681">
          <w:marLeft w:val="0"/>
          <w:marRight w:val="0"/>
          <w:marTop w:val="0"/>
          <w:marBottom w:val="0"/>
          <w:divBdr>
            <w:top w:val="none" w:sz="0" w:space="0" w:color="auto"/>
            <w:left w:val="none" w:sz="0" w:space="0" w:color="auto"/>
            <w:bottom w:val="none" w:sz="0" w:space="0" w:color="auto"/>
            <w:right w:val="none" w:sz="0" w:space="0" w:color="auto"/>
          </w:divBdr>
        </w:div>
      </w:divsChild>
    </w:div>
    <w:div w:id="260459218">
      <w:bodyDiv w:val="1"/>
      <w:marLeft w:val="0"/>
      <w:marRight w:val="0"/>
      <w:marTop w:val="0"/>
      <w:marBottom w:val="0"/>
      <w:divBdr>
        <w:top w:val="none" w:sz="0" w:space="0" w:color="auto"/>
        <w:left w:val="none" w:sz="0" w:space="0" w:color="auto"/>
        <w:bottom w:val="none" w:sz="0" w:space="0" w:color="auto"/>
        <w:right w:val="none" w:sz="0" w:space="0" w:color="auto"/>
      </w:divBdr>
      <w:divsChild>
        <w:div w:id="1610970725">
          <w:marLeft w:val="0"/>
          <w:marRight w:val="0"/>
          <w:marTop w:val="0"/>
          <w:marBottom w:val="0"/>
          <w:divBdr>
            <w:top w:val="none" w:sz="0" w:space="0" w:color="auto"/>
            <w:left w:val="none" w:sz="0" w:space="0" w:color="auto"/>
            <w:bottom w:val="none" w:sz="0" w:space="0" w:color="auto"/>
            <w:right w:val="none" w:sz="0" w:space="0" w:color="auto"/>
          </w:divBdr>
        </w:div>
        <w:div w:id="645860229">
          <w:marLeft w:val="0"/>
          <w:marRight w:val="0"/>
          <w:marTop w:val="0"/>
          <w:marBottom w:val="0"/>
          <w:divBdr>
            <w:top w:val="none" w:sz="0" w:space="0" w:color="auto"/>
            <w:left w:val="none" w:sz="0" w:space="0" w:color="auto"/>
            <w:bottom w:val="none" w:sz="0" w:space="0" w:color="auto"/>
            <w:right w:val="none" w:sz="0" w:space="0" w:color="auto"/>
          </w:divBdr>
        </w:div>
        <w:div w:id="1894386529">
          <w:marLeft w:val="0"/>
          <w:marRight w:val="0"/>
          <w:marTop w:val="0"/>
          <w:marBottom w:val="0"/>
          <w:divBdr>
            <w:top w:val="none" w:sz="0" w:space="0" w:color="auto"/>
            <w:left w:val="none" w:sz="0" w:space="0" w:color="auto"/>
            <w:bottom w:val="none" w:sz="0" w:space="0" w:color="auto"/>
            <w:right w:val="none" w:sz="0" w:space="0" w:color="auto"/>
          </w:divBdr>
        </w:div>
      </w:divsChild>
    </w:div>
    <w:div w:id="353729479">
      <w:bodyDiv w:val="1"/>
      <w:marLeft w:val="0"/>
      <w:marRight w:val="0"/>
      <w:marTop w:val="0"/>
      <w:marBottom w:val="0"/>
      <w:divBdr>
        <w:top w:val="none" w:sz="0" w:space="0" w:color="auto"/>
        <w:left w:val="none" w:sz="0" w:space="0" w:color="auto"/>
        <w:bottom w:val="none" w:sz="0" w:space="0" w:color="auto"/>
        <w:right w:val="none" w:sz="0" w:space="0" w:color="auto"/>
      </w:divBdr>
      <w:divsChild>
        <w:div w:id="1079980943">
          <w:marLeft w:val="0"/>
          <w:marRight w:val="0"/>
          <w:marTop w:val="0"/>
          <w:marBottom w:val="0"/>
          <w:divBdr>
            <w:top w:val="none" w:sz="0" w:space="0" w:color="auto"/>
            <w:left w:val="none" w:sz="0" w:space="0" w:color="auto"/>
            <w:bottom w:val="none" w:sz="0" w:space="0" w:color="auto"/>
            <w:right w:val="none" w:sz="0" w:space="0" w:color="auto"/>
          </w:divBdr>
        </w:div>
        <w:div w:id="83036348">
          <w:marLeft w:val="0"/>
          <w:marRight w:val="0"/>
          <w:marTop w:val="0"/>
          <w:marBottom w:val="0"/>
          <w:divBdr>
            <w:top w:val="none" w:sz="0" w:space="0" w:color="auto"/>
            <w:left w:val="none" w:sz="0" w:space="0" w:color="auto"/>
            <w:bottom w:val="none" w:sz="0" w:space="0" w:color="auto"/>
            <w:right w:val="none" w:sz="0" w:space="0" w:color="auto"/>
          </w:divBdr>
        </w:div>
        <w:div w:id="720636387">
          <w:marLeft w:val="0"/>
          <w:marRight w:val="0"/>
          <w:marTop w:val="0"/>
          <w:marBottom w:val="0"/>
          <w:divBdr>
            <w:top w:val="none" w:sz="0" w:space="0" w:color="auto"/>
            <w:left w:val="none" w:sz="0" w:space="0" w:color="auto"/>
            <w:bottom w:val="none" w:sz="0" w:space="0" w:color="auto"/>
            <w:right w:val="none" w:sz="0" w:space="0" w:color="auto"/>
          </w:divBdr>
        </w:div>
        <w:div w:id="1663197611">
          <w:marLeft w:val="0"/>
          <w:marRight w:val="0"/>
          <w:marTop w:val="0"/>
          <w:marBottom w:val="0"/>
          <w:divBdr>
            <w:top w:val="none" w:sz="0" w:space="0" w:color="auto"/>
            <w:left w:val="none" w:sz="0" w:space="0" w:color="auto"/>
            <w:bottom w:val="none" w:sz="0" w:space="0" w:color="auto"/>
            <w:right w:val="none" w:sz="0" w:space="0" w:color="auto"/>
          </w:divBdr>
        </w:div>
      </w:divsChild>
    </w:div>
    <w:div w:id="545222743">
      <w:bodyDiv w:val="1"/>
      <w:marLeft w:val="0"/>
      <w:marRight w:val="0"/>
      <w:marTop w:val="0"/>
      <w:marBottom w:val="0"/>
      <w:divBdr>
        <w:top w:val="none" w:sz="0" w:space="0" w:color="auto"/>
        <w:left w:val="none" w:sz="0" w:space="0" w:color="auto"/>
        <w:bottom w:val="none" w:sz="0" w:space="0" w:color="auto"/>
        <w:right w:val="none" w:sz="0" w:space="0" w:color="auto"/>
      </w:divBdr>
      <w:divsChild>
        <w:div w:id="1342929720">
          <w:marLeft w:val="0"/>
          <w:marRight w:val="0"/>
          <w:marTop w:val="0"/>
          <w:marBottom w:val="0"/>
          <w:divBdr>
            <w:top w:val="none" w:sz="0" w:space="0" w:color="auto"/>
            <w:left w:val="none" w:sz="0" w:space="0" w:color="auto"/>
            <w:bottom w:val="none" w:sz="0" w:space="0" w:color="auto"/>
            <w:right w:val="none" w:sz="0" w:space="0" w:color="auto"/>
          </w:divBdr>
        </w:div>
        <w:div w:id="1100492881">
          <w:marLeft w:val="0"/>
          <w:marRight w:val="0"/>
          <w:marTop w:val="0"/>
          <w:marBottom w:val="0"/>
          <w:divBdr>
            <w:top w:val="none" w:sz="0" w:space="0" w:color="auto"/>
            <w:left w:val="none" w:sz="0" w:space="0" w:color="auto"/>
            <w:bottom w:val="none" w:sz="0" w:space="0" w:color="auto"/>
            <w:right w:val="none" w:sz="0" w:space="0" w:color="auto"/>
          </w:divBdr>
        </w:div>
        <w:div w:id="547763154">
          <w:marLeft w:val="0"/>
          <w:marRight w:val="0"/>
          <w:marTop w:val="0"/>
          <w:marBottom w:val="0"/>
          <w:divBdr>
            <w:top w:val="none" w:sz="0" w:space="0" w:color="auto"/>
            <w:left w:val="none" w:sz="0" w:space="0" w:color="auto"/>
            <w:bottom w:val="none" w:sz="0" w:space="0" w:color="auto"/>
            <w:right w:val="none" w:sz="0" w:space="0" w:color="auto"/>
          </w:divBdr>
        </w:div>
      </w:divsChild>
    </w:div>
    <w:div w:id="609818746">
      <w:bodyDiv w:val="1"/>
      <w:marLeft w:val="0"/>
      <w:marRight w:val="0"/>
      <w:marTop w:val="0"/>
      <w:marBottom w:val="0"/>
      <w:divBdr>
        <w:top w:val="none" w:sz="0" w:space="0" w:color="auto"/>
        <w:left w:val="none" w:sz="0" w:space="0" w:color="auto"/>
        <w:bottom w:val="none" w:sz="0" w:space="0" w:color="auto"/>
        <w:right w:val="none" w:sz="0" w:space="0" w:color="auto"/>
      </w:divBdr>
      <w:divsChild>
        <w:div w:id="103232608">
          <w:marLeft w:val="0"/>
          <w:marRight w:val="0"/>
          <w:marTop w:val="0"/>
          <w:marBottom w:val="0"/>
          <w:divBdr>
            <w:top w:val="none" w:sz="0" w:space="0" w:color="auto"/>
            <w:left w:val="none" w:sz="0" w:space="0" w:color="auto"/>
            <w:bottom w:val="none" w:sz="0" w:space="0" w:color="auto"/>
            <w:right w:val="none" w:sz="0" w:space="0" w:color="auto"/>
          </w:divBdr>
        </w:div>
        <w:div w:id="1581909941">
          <w:marLeft w:val="0"/>
          <w:marRight w:val="0"/>
          <w:marTop w:val="0"/>
          <w:marBottom w:val="0"/>
          <w:divBdr>
            <w:top w:val="none" w:sz="0" w:space="0" w:color="auto"/>
            <w:left w:val="none" w:sz="0" w:space="0" w:color="auto"/>
            <w:bottom w:val="none" w:sz="0" w:space="0" w:color="auto"/>
            <w:right w:val="none" w:sz="0" w:space="0" w:color="auto"/>
          </w:divBdr>
        </w:div>
        <w:div w:id="1003893834">
          <w:marLeft w:val="0"/>
          <w:marRight w:val="0"/>
          <w:marTop w:val="0"/>
          <w:marBottom w:val="0"/>
          <w:divBdr>
            <w:top w:val="none" w:sz="0" w:space="0" w:color="auto"/>
            <w:left w:val="none" w:sz="0" w:space="0" w:color="auto"/>
            <w:bottom w:val="none" w:sz="0" w:space="0" w:color="auto"/>
            <w:right w:val="none" w:sz="0" w:space="0" w:color="auto"/>
          </w:divBdr>
        </w:div>
      </w:divsChild>
    </w:div>
    <w:div w:id="843784170">
      <w:bodyDiv w:val="1"/>
      <w:marLeft w:val="0"/>
      <w:marRight w:val="0"/>
      <w:marTop w:val="0"/>
      <w:marBottom w:val="0"/>
      <w:divBdr>
        <w:top w:val="none" w:sz="0" w:space="0" w:color="auto"/>
        <w:left w:val="none" w:sz="0" w:space="0" w:color="auto"/>
        <w:bottom w:val="none" w:sz="0" w:space="0" w:color="auto"/>
        <w:right w:val="none" w:sz="0" w:space="0" w:color="auto"/>
      </w:divBdr>
      <w:divsChild>
        <w:div w:id="1845704449">
          <w:marLeft w:val="0"/>
          <w:marRight w:val="0"/>
          <w:marTop w:val="0"/>
          <w:marBottom w:val="0"/>
          <w:divBdr>
            <w:top w:val="none" w:sz="0" w:space="0" w:color="auto"/>
            <w:left w:val="none" w:sz="0" w:space="0" w:color="auto"/>
            <w:bottom w:val="none" w:sz="0" w:space="0" w:color="auto"/>
            <w:right w:val="none" w:sz="0" w:space="0" w:color="auto"/>
          </w:divBdr>
        </w:div>
        <w:div w:id="1270968536">
          <w:marLeft w:val="0"/>
          <w:marRight w:val="0"/>
          <w:marTop w:val="0"/>
          <w:marBottom w:val="0"/>
          <w:divBdr>
            <w:top w:val="none" w:sz="0" w:space="0" w:color="auto"/>
            <w:left w:val="none" w:sz="0" w:space="0" w:color="auto"/>
            <w:bottom w:val="none" w:sz="0" w:space="0" w:color="auto"/>
            <w:right w:val="none" w:sz="0" w:space="0" w:color="auto"/>
          </w:divBdr>
        </w:div>
        <w:div w:id="831069190">
          <w:marLeft w:val="0"/>
          <w:marRight w:val="0"/>
          <w:marTop w:val="0"/>
          <w:marBottom w:val="0"/>
          <w:divBdr>
            <w:top w:val="none" w:sz="0" w:space="0" w:color="auto"/>
            <w:left w:val="none" w:sz="0" w:space="0" w:color="auto"/>
            <w:bottom w:val="none" w:sz="0" w:space="0" w:color="auto"/>
            <w:right w:val="none" w:sz="0" w:space="0" w:color="auto"/>
          </w:divBdr>
        </w:div>
      </w:divsChild>
    </w:div>
    <w:div w:id="890386108">
      <w:bodyDiv w:val="1"/>
      <w:marLeft w:val="0"/>
      <w:marRight w:val="0"/>
      <w:marTop w:val="0"/>
      <w:marBottom w:val="0"/>
      <w:divBdr>
        <w:top w:val="none" w:sz="0" w:space="0" w:color="auto"/>
        <w:left w:val="none" w:sz="0" w:space="0" w:color="auto"/>
        <w:bottom w:val="none" w:sz="0" w:space="0" w:color="auto"/>
        <w:right w:val="none" w:sz="0" w:space="0" w:color="auto"/>
      </w:divBdr>
      <w:divsChild>
        <w:div w:id="884173581">
          <w:marLeft w:val="0"/>
          <w:marRight w:val="0"/>
          <w:marTop w:val="0"/>
          <w:marBottom w:val="0"/>
          <w:divBdr>
            <w:top w:val="none" w:sz="0" w:space="0" w:color="auto"/>
            <w:left w:val="none" w:sz="0" w:space="0" w:color="auto"/>
            <w:bottom w:val="none" w:sz="0" w:space="0" w:color="auto"/>
            <w:right w:val="none" w:sz="0" w:space="0" w:color="auto"/>
          </w:divBdr>
        </w:div>
        <w:div w:id="1793865111">
          <w:marLeft w:val="0"/>
          <w:marRight w:val="0"/>
          <w:marTop w:val="0"/>
          <w:marBottom w:val="0"/>
          <w:divBdr>
            <w:top w:val="none" w:sz="0" w:space="0" w:color="auto"/>
            <w:left w:val="none" w:sz="0" w:space="0" w:color="auto"/>
            <w:bottom w:val="none" w:sz="0" w:space="0" w:color="auto"/>
            <w:right w:val="none" w:sz="0" w:space="0" w:color="auto"/>
          </w:divBdr>
        </w:div>
        <w:div w:id="166408227">
          <w:marLeft w:val="0"/>
          <w:marRight w:val="0"/>
          <w:marTop w:val="0"/>
          <w:marBottom w:val="0"/>
          <w:divBdr>
            <w:top w:val="none" w:sz="0" w:space="0" w:color="auto"/>
            <w:left w:val="none" w:sz="0" w:space="0" w:color="auto"/>
            <w:bottom w:val="none" w:sz="0" w:space="0" w:color="auto"/>
            <w:right w:val="none" w:sz="0" w:space="0" w:color="auto"/>
          </w:divBdr>
        </w:div>
      </w:divsChild>
    </w:div>
    <w:div w:id="1001927955">
      <w:bodyDiv w:val="1"/>
      <w:marLeft w:val="0"/>
      <w:marRight w:val="0"/>
      <w:marTop w:val="0"/>
      <w:marBottom w:val="0"/>
      <w:divBdr>
        <w:top w:val="none" w:sz="0" w:space="0" w:color="auto"/>
        <w:left w:val="none" w:sz="0" w:space="0" w:color="auto"/>
        <w:bottom w:val="none" w:sz="0" w:space="0" w:color="auto"/>
        <w:right w:val="none" w:sz="0" w:space="0" w:color="auto"/>
      </w:divBdr>
      <w:divsChild>
        <w:div w:id="1398093085">
          <w:marLeft w:val="0"/>
          <w:marRight w:val="0"/>
          <w:marTop w:val="0"/>
          <w:marBottom w:val="0"/>
          <w:divBdr>
            <w:top w:val="none" w:sz="0" w:space="0" w:color="auto"/>
            <w:left w:val="none" w:sz="0" w:space="0" w:color="auto"/>
            <w:bottom w:val="none" w:sz="0" w:space="0" w:color="auto"/>
            <w:right w:val="none" w:sz="0" w:space="0" w:color="auto"/>
          </w:divBdr>
        </w:div>
        <w:div w:id="700666753">
          <w:marLeft w:val="0"/>
          <w:marRight w:val="0"/>
          <w:marTop w:val="0"/>
          <w:marBottom w:val="0"/>
          <w:divBdr>
            <w:top w:val="none" w:sz="0" w:space="0" w:color="auto"/>
            <w:left w:val="none" w:sz="0" w:space="0" w:color="auto"/>
            <w:bottom w:val="none" w:sz="0" w:space="0" w:color="auto"/>
            <w:right w:val="none" w:sz="0" w:space="0" w:color="auto"/>
          </w:divBdr>
        </w:div>
        <w:div w:id="480003448">
          <w:marLeft w:val="0"/>
          <w:marRight w:val="0"/>
          <w:marTop w:val="0"/>
          <w:marBottom w:val="0"/>
          <w:divBdr>
            <w:top w:val="none" w:sz="0" w:space="0" w:color="auto"/>
            <w:left w:val="none" w:sz="0" w:space="0" w:color="auto"/>
            <w:bottom w:val="none" w:sz="0" w:space="0" w:color="auto"/>
            <w:right w:val="none" w:sz="0" w:space="0" w:color="auto"/>
          </w:divBdr>
        </w:div>
      </w:divsChild>
    </w:div>
    <w:div w:id="1007563020">
      <w:bodyDiv w:val="1"/>
      <w:marLeft w:val="0"/>
      <w:marRight w:val="0"/>
      <w:marTop w:val="0"/>
      <w:marBottom w:val="0"/>
      <w:divBdr>
        <w:top w:val="none" w:sz="0" w:space="0" w:color="auto"/>
        <w:left w:val="none" w:sz="0" w:space="0" w:color="auto"/>
        <w:bottom w:val="none" w:sz="0" w:space="0" w:color="auto"/>
        <w:right w:val="none" w:sz="0" w:space="0" w:color="auto"/>
      </w:divBdr>
      <w:divsChild>
        <w:div w:id="752552164">
          <w:marLeft w:val="0"/>
          <w:marRight w:val="0"/>
          <w:marTop w:val="0"/>
          <w:marBottom w:val="0"/>
          <w:divBdr>
            <w:top w:val="none" w:sz="0" w:space="0" w:color="auto"/>
            <w:left w:val="none" w:sz="0" w:space="0" w:color="auto"/>
            <w:bottom w:val="none" w:sz="0" w:space="0" w:color="auto"/>
            <w:right w:val="none" w:sz="0" w:space="0" w:color="auto"/>
          </w:divBdr>
        </w:div>
        <w:div w:id="204414728">
          <w:marLeft w:val="0"/>
          <w:marRight w:val="0"/>
          <w:marTop w:val="0"/>
          <w:marBottom w:val="0"/>
          <w:divBdr>
            <w:top w:val="none" w:sz="0" w:space="0" w:color="auto"/>
            <w:left w:val="none" w:sz="0" w:space="0" w:color="auto"/>
            <w:bottom w:val="none" w:sz="0" w:space="0" w:color="auto"/>
            <w:right w:val="none" w:sz="0" w:space="0" w:color="auto"/>
          </w:divBdr>
        </w:div>
        <w:div w:id="41834824">
          <w:marLeft w:val="0"/>
          <w:marRight w:val="0"/>
          <w:marTop w:val="0"/>
          <w:marBottom w:val="0"/>
          <w:divBdr>
            <w:top w:val="none" w:sz="0" w:space="0" w:color="auto"/>
            <w:left w:val="none" w:sz="0" w:space="0" w:color="auto"/>
            <w:bottom w:val="none" w:sz="0" w:space="0" w:color="auto"/>
            <w:right w:val="none" w:sz="0" w:space="0" w:color="auto"/>
          </w:divBdr>
        </w:div>
      </w:divsChild>
    </w:div>
    <w:div w:id="1169708948">
      <w:bodyDiv w:val="1"/>
      <w:marLeft w:val="0"/>
      <w:marRight w:val="0"/>
      <w:marTop w:val="0"/>
      <w:marBottom w:val="0"/>
      <w:divBdr>
        <w:top w:val="none" w:sz="0" w:space="0" w:color="auto"/>
        <w:left w:val="none" w:sz="0" w:space="0" w:color="auto"/>
        <w:bottom w:val="none" w:sz="0" w:space="0" w:color="auto"/>
        <w:right w:val="none" w:sz="0" w:space="0" w:color="auto"/>
      </w:divBdr>
      <w:divsChild>
        <w:div w:id="1975719791">
          <w:marLeft w:val="0"/>
          <w:marRight w:val="0"/>
          <w:marTop w:val="0"/>
          <w:marBottom w:val="0"/>
          <w:divBdr>
            <w:top w:val="none" w:sz="0" w:space="0" w:color="auto"/>
            <w:left w:val="none" w:sz="0" w:space="0" w:color="auto"/>
            <w:bottom w:val="none" w:sz="0" w:space="0" w:color="auto"/>
            <w:right w:val="none" w:sz="0" w:space="0" w:color="auto"/>
          </w:divBdr>
        </w:div>
        <w:div w:id="202791300">
          <w:marLeft w:val="0"/>
          <w:marRight w:val="0"/>
          <w:marTop w:val="0"/>
          <w:marBottom w:val="0"/>
          <w:divBdr>
            <w:top w:val="none" w:sz="0" w:space="0" w:color="auto"/>
            <w:left w:val="none" w:sz="0" w:space="0" w:color="auto"/>
            <w:bottom w:val="none" w:sz="0" w:space="0" w:color="auto"/>
            <w:right w:val="none" w:sz="0" w:space="0" w:color="auto"/>
          </w:divBdr>
        </w:div>
        <w:div w:id="832110794">
          <w:marLeft w:val="0"/>
          <w:marRight w:val="0"/>
          <w:marTop w:val="0"/>
          <w:marBottom w:val="0"/>
          <w:divBdr>
            <w:top w:val="none" w:sz="0" w:space="0" w:color="auto"/>
            <w:left w:val="none" w:sz="0" w:space="0" w:color="auto"/>
            <w:bottom w:val="none" w:sz="0" w:space="0" w:color="auto"/>
            <w:right w:val="none" w:sz="0" w:space="0" w:color="auto"/>
          </w:divBdr>
        </w:div>
      </w:divsChild>
    </w:div>
    <w:div w:id="1333484208">
      <w:bodyDiv w:val="1"/>
      <w:marLeft w:val="0"/>
      <w:marRight w:val="0"/>
      <w:marTop w:val="0"/>
      <w:marBottom w:val="0"/>
      <w:divBdr>
        <w:top w:val="none" w:sz="0" w:space="0" w:color="auto"/>
        <w:left w:val="none" w:sz="0" w:space="0" w:color="auto"/>
        <w:bottom w:val="none" w:sz="0" w:space="0" w:color="auto"/>
        <w:right w:val="none" w:sz="0" w:space="0" w:color="auto"/>
      </w:divBdr>
      <w:divsChild>
        <w:div w:id="1563903018">
          <w:marLeft w:val="0"/>
          <w:marRight w:val="0"/>
          <w:marTop w:val="0"/>
          <w:marBottom w:val="0"/>
          <w:divBdr>
            <w:top w:val="none" w:sz="0" w:space="0" w:color="auto"/>
            <w:left w:val="none" w:sz="0" w:space="0" w:color="auto"/>
            <w:bottom w:val="none" w:sz="0" w:space="0" w:color="auto"/>
            <w:right w:val="none" w:sz="0" w:space="0" w:color="auto"/>
          </w:divBdr>
        </w:div>
        <w:div w:id="319429699">
          <w:marLeft w:val="0"/>
          <w:marRight w:val="0"/>
          <w:marTop w:val="0"/>
          <w:marBottom w:val="0"/>
          <w:divBdr>
            <w:top w:val="none" w:sz="0" w:space="0" w:color="auto"/>
            <w:left w:val="none" w:sz="0" w:space="0" w:color="auto"/>
            <w:bottom w:val="none" w:sz="0" w:space="0" w:color="auto"/>
            <w:right w:val="none" w:sz="0" w:space="0" w:color="auto"/>
          </w:divBdr>
        </w:div>
        <w:div w:id="1120566002">
          <w:marLeft w:val="0"/>
          <w:marRight w:val="0"/>
          <w:marTop w:val="0"/>
          <w:marBottom w:val="0"/>
          <w:divBdr>
            <w:top w:val="none" w:sz="0" w:space="0" w:color="auto"/>
            <w:left w:val="none" w:sz="0" w:space="0" w:color="auto"/>
            <w:bottom w:val="none" w:sz="0" w:space="0" w:color="auto"/>
            <w:right w:val="none" w:sz="0" w:space="0" w:color="auto"/>
          </w:divBdr>
        </w:div>
      </w:divsChild>
    </w:div>
    <w:div w:id="1358390294">
      <w:bodyDiv w:val="1"/>
      <w:marLeft w:val="0"/>
      <w:marRight w:val="0"/>
      <w:marTop w:val="0"/>
      <w:marBottom w:val="0"/>
      <w:divBdr>
        <w:top w:val="none" w:sz="0" w:space="0" w:color="auto"/>
        <w:left w:val="none" w:sz="0" w:space="0" w:color="auto"/>
        <w:bottom w:val="none" w:sz="0" w:space="0" w:color="auto"/>
        <w:right w:val="none" w:sz="0" w:space="0" w:color="auto"/>
      </w:divBdr>
      <w:divsChild>
        <w:div w:id="341902230">
          <w:marLeft w:val="0"/>
          <w:marRight w:val="0"/>
          <w:marTop w:val="0"/>
          <w:marBottom w:val="0"/>
          <w:divBdr>
            <w:top w:val="none" w:sz="0" w:space="0" w:color="auto"/>
            <w:left w:val="none" w:sz="0" w:space="0" w:color="auto"/>
            <w:bottom w:val="none" w:sz="0" w:space="0" w:color="auto"/>
            <w:right w:val="none" w:sz="0" w:space="0" w:color="auto"/>
          </w:divBdr>
        </w:div>
        <w:div w:id="695351017">
          <w:marLeft w:val="0"/>
          <w:marRight w:val="0"/>
          <w:marTop w:val="0"/>
          <w:marBottom w:val="0"/>
          <w:divBdr>
            <w:top w:val="none" w:sz="0" w:space="0" w:color="auto"/>
            <w:left w:val="none" w:sz="0" w:space="0" w:color="auto"/>
            <w:bottom w:val="none" w:sz="0" w:space="0" w:color="auto"/>
            <w:right w:val="none" w:sz="0" w:space="0" w:color="auto"/>
          </w:divBdr>
        </w:div>
        <w:div w:id="806320359">
          <w:marLeft w:val="0"/>
          <w:marRight w:val="0"/>
          <w:marTop w:val="0"/>
          <w:marBottom w:val="0"/>
          <w:divBdr>
            <w:top w:val="none" w:sz="0" w:space="0" w:color="auto"/>
            <w:left w:val="none" w:sz="0" w:space="0" w:color="auto"/>
            <w:bottom w:val="none" w:sz="0" w:space="0" w:color="auto"/>
            <w:right w:val="none" w:sz="0" w:space="0" w:color="auto"/>
          </w:divBdr>
        </w:div>
      </w:divsChild>
    </w:div>
    <w:div w:id="1517502090">
      <w:bodyDiv w:val="1"/>
      <w:marLeft w:val="0"/>
      <w:marRight w:val="0"/>
      <w:marTop w:val="0"/>
      <w:marBottom w:val="0"/>
      <w:divBdr>
        <w:top w:val="none" w:sz="0" w:space="0" w:color="auto"/>
        <w:left w:val="none" w:sz="0" w:space="0" w:color="auto"/>
        <w:bottom w:val="none" w:sz="0" w:space="0" w:color="auto"/>
        <w:right w:val="none" w:sz="0" w:space="0" w:color="auto"/>
      </w:divBdr>
      <w:divsChild>
        <w:div w:id="200439746">
          <w:marLeft w:val="0"/>
          <w:marRight w:val="0"/>
          <w:marTop w:val="0"/>
          <w:marBottom w:val="0"/>
          <w:divBdr>
            <w:top w:val="none" w:sz="0" w:space="0" w:color="auto"/>
            <w:left w:val="none" w:sz="0" w:space="0" w:color="auto"/>
            <w:bottom w:val="none" w:sz="0" w:space="0" w:color="auto"/>
            <w:right w:val="none" w:sz="0" w:space="0" w:color="auto"/>
          </w:divBdr>
        </w:div>
        <w:div w:id="171578242">
          <w:marLeft w:val="0"/>
          <w:marRight w:val="0"/>
          <w:marTop w:val="0"/>
          <w:marBottom w:val="0"/>
          <w:divBdr>
            <w:top w:val="none" w:sz="0" w:space="0" w:color="auto"/>
            <w:left w:val="none" w:sz="0" w:space="0" w:color="auto"/>
            <w:bottom w:val="none" w:sz="0" w:space="0" w:color="auto"/>
            <w:right w:val="none" w:sz="0" w:space="0" w:color="auto"/>
          </w:divBdr>
        </w:div>
        <w:div w:id="1792551221">
          <w:marLeft w:val="0"/>
          <w:marRight w:val="0"/>
          <w:marTop w:val="0"/>
          <w:marBottom w:val="0"/>
          <w:divBdr>
            <w:top w:val="none" w:sz="0" w:space="0" w:color="auto"/>
            <w:left w:val="none" w:sz="0" w:space="0" w:color="auto"/>
            <w:bottom w:val="none" w:sz="0" w:space="0" w:color="auto"/>
            <w:right w:val="none" w:sz="0" w:space="0" w:color="auto"/>
          </w:divBdr>
        </w:div>
      </w:divsChild>
    </w:div>
    <w:div w:id="1624265642">
      <w:bodyDiv w:val="1"/>
      <w:marLeft w:val="0"/>
      <w:marRight w:val="0"/>
      <w:marTop w:val="0"/>
      <w:marBottom w:val="0"/>
      <w:divBdr>
        <w:top w:val="none" w:sz="0" w:space="0" w:color="auto"/>
        <w:left w:val="none" w:sz="0" w:space="0" w:color="auto"/>
        <w:bottom w:val="none" w:sz="0" w:space="0" w:color="auto"/>
        <w:right w:val="none" w:sz="0" w:space="0" w:color="auto"/>
      </w:divBdr>
      <w:divsChild>
        <w:div w:id="637147815">
          <w:marLeft w:val="0"/>
          <w:marRight w:val="0"/>
          <w:marTop w:val="0"/>
          <w:marBottom w:val="0"/>
          <w:divBdr>
            <w:top w:val="none" w:sz="0" w:space="0" w:color="auto"/>
            <w:left w:val="none" w:sz="0" w:space="0" w:color="auto"/>
            <w:bottom w:val="none" w:sz="0" w:space="0" w:color="auto"/>
            <w:right w:val="none" w:sz="0" w:space="0" w:color="auto"/>
          </w:divBdr>
        </w:div>
        <w:div w:id="1858564">
          <w:marLeft w:val="0"/>
          <w:marRight w:val="0"/>
          <w:marTop w:val="0"/>
          <w:marBottom w:val="0"/>
          <w:divBdr>
            <w:top w:val="none" w:sz="0" w:space="0" w:color="auto"/>
            <w:left w:val="none" w:sz="0" w:space="0" w:color="auto"/>
            <w:bottom w:val="none" w:sz="0" w:space="0" w:color="auto"/>
            <w:right w:val="none" w:sz="0" w:space="0" w:color="auto"/>
          </w:divBdr>
        </w:div>
        <w:div w:id="428702401">
          <w:marLeft w:val="0"/>
          <w:marRight w:val="0"/>
          <w:marTop w:val="0"/>
          <w:marBottom w:val="0"/>
          <w:divBdr>
            <w:top w:val="none" w:sz="0" w:space="0" w:color="auto"/>
            <w:left w:val="none" w:sz="0" w:space="0" w:color="auto"/>
            <w:bottom w:val="none" w:sz="0" w:space="0" w:color="auto"/>
            <w:right w:val="none" w:sz="0" w:space="0" w:color="auto"/>
          </w:divBdr>
        </w:div>
      </w:divsChild>
    </w:div>
    <w:div w:id="1658220365">
      <w:bodyDiv w:val="1"/>
      <w:marLeft w:val="0"/>
      <w:marRight w:val="0"/>
      <w:marTop w:val="0"/>
      <w:marBottom w:val="0"/>
      <w:divBdr>
        <w:top w:val="none" w:sz="0" w:space="0" w:color="auto"/>
        <w:left w:val="none" w:sz="0" w:space="0" w:color="auto"/>
        <w:bottom w:val="none" w:sz="0" w:space="0" w:color="auto"/>
        <w:right w:val="none" w:sz="0" w:space="0" w:color="auto"/>
      </w:divBdr>
      <w:divsChild>
        <w:div w:id="1225723132">
          <w:marLeft w:val="0"/>
          <w:marRight w:val="0"/>
          <w:marTop w:val="0"/>
          <w:marBottom w:val="0"/>
          <w:divBdr>
            <w:top w:val="none" w:sz="0" w:space="0" w:color="auto"/>
            <w:left w:val="none" w:sz="0" w:space="0" w:color="auto"/>
            <w:bottom w:val="none" w:sz="0" w:space="0" w:color="auto"/>
            <w:right w:val="none" w:sz="0" w:space="0" w:color="auto"/>
          </w:divBdr>
        </w:div>
        <w:div w:id="825435732">
          <w:marLeft w:val="0"/>
          <w:marRight w:val="0"/>
          <w:marTop w:val="0"/>
          <w:marBottom w:val="0"/>
          <w:divBdr>
            <w:top w:val="none" w:sz="0" w:space="0" w:color="auto"/>
            <w:left w:val="none" w:sz="0" w:space="0" w:color="auto"/>
            <w:bottom w:val="none" w:sz="0" w:space="0" w:color="auto"/>
            <w:right w:val="none" w:sz="0" w:space="0" w:color="auto"/>
          </w:divBdr>
        </w:div>
        <w:div w:id="1785616733">
          <w:marLeft w:val="0"/>
          <w:marRight w:val="0"/>
          <w:marTop w:val="0"/>
          <w:marBottom w:val="0"/>
          <w:divBdr>
            <w:top w:val="none" w:sz="0" w:space="0" w:color="auto"/>
            <w:left w:val="none" w:sz="0" w:space="0" w:color="auto"/>
            <w:bottom w:val="none" w:sz="0" w:space="0" w:color="auto"/>
            <w:right w:val="none" w:sz="0" w:space="0" w:color="auto"/>
          </w:divBdr>
        </w:div>
      </w:divsChild>
    </w:div>
    <w:div w:id="1870802586">
      <w:bodyDiv w:val="1"/>
      <w:marLeft w:val="0"/>
      <w:marRight w:val="0"/>
      <w:marTop w:val="0"/>
      <w:marBottom w:val="0"/>
      <w:divBdr>
        <w:top w:val="none" w:sz="0" w:space="0" w:color="auto"/>
        <w:left w:val="none" w:sz="0" w:space="0" w:color="auto"/>
        <w:bottom w:val="none" w:sz="0" w:space="0" w:color="auto"/>
        <w:right w:val="none" w:sz="0" w:space="0" w:color="auto"/>
      </w:divBdr>
      <w:divsChild>
        <w:div w:id="242490778">
          <w:marLeft w:val="0"/>
          <w:marRight w:val="0"/>
          <w:marTop w:val="0"/>
          <w:marBottom w:val="0"/>
          <w:divBdr>
            <w:top w:val="none" w:sz="0" w:space="0" w:color="auto"/>
            <w:left w:val="none" w:sz="0" w:space="0" w:color="auto"/>
            <w:bottom w:val="none" w:sz="0" w:space="0" w:color="auto"/>
            <w:right w:val="none" w:sz="0" w:space="0" w:color="auto"/>
          </w:divBdr>
        </w:div>
        <w:div w:id="806776003">
          <w:marLeft w:val="0"/>
          <w:marRight w:val="0"/>
          <w:marTop w:val="0"/>
          <w:marBottom w:val="0"/>
          <w:divBdr>
            <w:top w:val="none" w:sz="0" w:space="0" w:color="auto"/>
            <w:left w:val="none" w:sz="0" w:space="0" w:color="auto"/>
            <w:bottom w:val="none" w:sz="0" w:space="0" w:color="auto"/>
            <w:right w:val="none" w:sz="0" w:space="0" w:color="auto"/>
          </w:divBdr>
        </w:div>
        <w:div w:id="444349951">
          <w:marLeft w:val="0"/>
          <w:marRight w:val="0"/>
          <w:marTop w:val="0"/>
          <w:marBottom w:val="0"/>
          <w:divBdr>
            <w:top w:val="none" w:sz="0" w:space="0" w:color="auto"/>
            <w:left w:val="none" w:sz="0" w:space="0" w:color="auto"/>
            <w:bottom w:val="none" w:sz="0" w:space="0" w:color="auto"/>
            <w:right w:val="none" w:sz="0" w:space="0" w:color="auto"/>
          </w:divBdr>
        </w:div>
      </w:divsChild>
    </w:div>
    <w:div w:id="1877500357">
      <w:bodyDiv w:val="1"/>
      <w:marLeft w:val="0"/>
      <w:marRight w:val="0"/>
      <w:marTop w:val="0"/>
      <w:marBottom w:val="0"/>
      <w:divBdr>
        <w:top w:val="none" w:sz="0" w:space="0" w:color="auto"/>
        <w:left w:val="none" w:sz="0" w:space="0" w:color="auto"/>
        <w:bottom w:val="none" w:sz="0" w:space="0" w:color="auto"/>
        <w:right w:val="none" w:sz="0" w:space="0" w:color="auto"/>
      </w:divBdr>
      <w:divsChild>
        <w:div w:id="1658460809">
          <w:marLeft w:val="0"/>
          <w:marRight w:val="0"/>
          <w:marTop w:val="0"/>
          <w:marBottom w:val="0"/>
          <w:divBdr>
            <w:top w:val="none" w:sz="0" w:space="0" w:color="auto"/>
            <w:left w:val="none" w:sz="0" w:space="0" w:color="auto"/>
            <w:bottom w:val="none" w:sz="0" w:space="0" w:color="auto"/>
            <w:right w:val="none" w:sz="0" w:space="0" w:color="auto"/>
          </w:divBdr>
        </w:div>
        <w:div w:id="249824566">
          <w:marLeft w:val="0"/>
          <w:marRight w:val="0"/>
          <w:marTop w:val="0"/>
          <w:marBottom w:val="0"/>
          <w:divBdr>
            <w:top w:val="none" w:sz="0" w:space="0" w:color="auto"/>
            <w:left w:val="none" w:sz="0" w:space="0" w:color="auto"/>
            <w:bottom w:val="none" w:sz="0" w:space="0" w:color="auto"/>
            <w:right w:val="none" w:sz="0" w:space="0" w:color="auto"/>
          </w:divBdr>
        </w:div>
        <w:div w:id="22438758">
          <w:marLeft w:val="0"/>
          <w:marRight w:val="0"/>
          <w:marTop w:val="0"/>
          <w:marBottom w:val="0"/>
          <w:divBdr>
            <w:top w:val="none" w:sz="0" w:space="0" w:color="auto"/>
            <w:left w:val="none" w:sz="0" w:space="0" w:color="auto"/>
            <w:bottom w:val="none" w:sz="0" w:space="0" w:color="auto"/>
            <w:right w:val="none" w:sz="0" w:space="0" w:color="auto"/>
          </w:divBdr>
        </w:div>
      </w:divsChild>
    </w:div>
    <w:div w:id="1898777684">
      <w:bodyDiv w:val="1"/>
      <w:marLeft w:val="0"/>
      <w:marRight w:val="0"/>
      <w:marTop w:val="0"/>
      <w:marBottom w:val="0"/>
      <w:divBdr>
        <w:top w:val="none" w:sz="0" w:space="0" w:color="auto"/>
        <w:left w:val="none" w:sz="0" w:space="0" w:color="auto"/>
        <w:bottom w:val="none" w:sz="0" w:space="0" w:color="auto"/>
        <w:right w:val="none" w:sz="0" w:space="0" w:color="auto"/>
      </w:divBdr>
      <w:divsChild>
        <w:div w:id="463542126">
          <w:marLeft w:val="0"/>
          <w:marRight w:val="0"/>
          <w:marTop w:val="0"/>
          <w:marBottom w:val="0"/>
          <w:divBdr>
            <w:top w:val="none" w:sz="0" w:space="0" w:color="auto"/>
            <w:left w:val="none" w:sz="0" w:space="0" w:color="auto"/>
            <w:bottom w:val="none" w:sz="0" w:space="0" w:color="auto"/>
            <w:right w:val="none" w:sz="0" w:space="0" w:color="auto"/>
          </w:divBdr>
        </w:div>
        <w:div w:id="1473905412">
          <w:marLeft w:val="0"/>
          <w:marRight w:val="0"/>
          <w:marTop w:val="0"/>
          <w:marBottom w:val="0"/>
          <w:divBdr>
            <w:top w:val="none" w:sz="0" w:space="0" w:color="auto"/>
            <w:left w:val="none" w:sz="0" w:space="0" w:color="auto"/>
            <w:bottom w:val="none" w:sz="0" w:space="0" w:color="auto"/>
            <w:right w:val="none" w:sz="0" w:space="0" w:color="auto"/>
          </w:divBdr>
        </w:div>
        <w:div w:id="677387395">
          <w:marLeft w:val="0"/>
          <w:marRight w:val="0"/>
          <w:marTop w:val="0"/>
          <w:marBottom w:val="0"/>
          <w:divBdr>
            <w:top w:val="none" w:sz="0" w:space="0" w:color="auto"/>
            <w:left w:val="none" w:sz="0" w:space="0" w:color="auto"/>
            <w:bottom w:val="none" w:sz="0" w:space="0" w:color="auto"/>
            <w:right w:val="none" w:sz="0" w:space="0" w:color="auto"/>
          </w:divBdr>
        </w:div>
      </w:divsChild>
    </w:div>
    <w:div w:id="2048873026">
      <w:bodyDiv w:val="1"/>
      <w:marLeft w:val="0"/>
      <w:marRight w:val="0"/>
      <w:marTop w:val="0"/>
      <w:marBottom w:val="0"/>
      <w:divBdr>
        <w:top w:val="none" w:sz="0" w:space="0" w:color="auto"/>
        <w:left w:val="none" w:sz="0" w:space="0" w:color="auto"/>
        <w:bottom w:val="none" w:sz="0" w:space="0" w:color="auto"/>
        <w:right w:val="none" w:sz="0" w:space="0" w:color="auto"/>
      </w:divBdr>
      <w:divsChild>
        <w:div w:id="1394114197">
          <w:marLeft w:val="0"/>
          <w:marRight w:val="0"/>
          <w:marTop w:val="0"/>
          <w:marBottom w:val="0"/>
          <w:divBdr>
            <w:top w:val="none" w:sz="0" w:space="0" w:color="auto"/>
            <w:left w:val="none" w:sz="0" w:space="0" w:color="auto"/>
            <w:bottom w:val="none" w:sz="0" w:space="0" w:color="auto"/>
            <w:right w:val="none" w:sz="0" w:space="0" w:color="auto"/>
          </w:divBdr>
        </w:div>
        <w:div w:id="1346252280">
          <w:marLeft w:val="0"/>
          <w:marRight w:val="0"/>
          <w:marTop w:val="0"/>
          <w:marBottom w:val="0"/>
          <w:divBdr>
            <w:top w:val="none" w:sz="0" w:space="0" w:color="auto"/>
            <w:left w:val="none" w:sz="0" w:space="0" w:color="auto"/>
            <w:bottom w:val="none" w:sz="0" w:space="0" w:color="auto"/>
            <w:right w:val="none" w:sz="0" w:space="0" w:color="auto"/>
          </w:divBdr>
        </w:div>
        <w:div w:id="509373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4b9a2c-74e5-43bd-b8d9-e5a6066f9681" xsi:nil="true"/>
    <lcf76f155ced4ddcb4097134ff3c332f xmlns="89746d2c-5bc8-4ae5-a1e4-98a425c00f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4DC0C35996469CAF471704C99823" ma:contentTypeVersion="15" ma:contentTypeDescription="Create a new document." ma:contentTypeScope="" ma:versionID="ccfa1e97f35c275bad1cb997311d8d26">
  <xsd:schema xmlns:xsd="http://www.w3.org/2001/XMLSchema" xmlns:xs="http://www.w3.org/2001/XMLSchema" xmlns:p="http://schemas.microsoft.com/office/2006/metadata/properties" xmlns:ns2="89746d2c-5bc8-4ae5-a1e4-98a425c00f62" xmlns:ns3="344b9a2c-74e5-43bd-b8d9-e5a6066f9681" targetNamespace="http://schemas.microsoft.com/office/2006/metadata/properties" ma:root="true" ma:fieldsID="34c5c1432b9320445e1d428e5856fbf1" ns2:_="" ns3:_="">
    <xsd:import namespace="89746d2c-5bc8-4ae5-a1e4-98a425c00f62"/>
    <xsd:import namespace="344b9a2c-74e5-43bd-b8d9-e5a6066f96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46d2c-5bc8-4ae5-a1e4-98a425c00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4b9a2c-74e5-43bd-b8d9-e5a6066f96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39b5bb-13a6-49d6-b986-e251b31c74b6}" ma:internalName="TaxCatchAll" ma:showField="CatchAllData" ma:web="344b9a2c-74e5-43bd-b8d9-e5a6066f96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EDFE04-0B8E-4797-BF46-6C74675D8F3E}">
  <ds:schemaRefs>
    <ds:schemaRef ds:uri="http://schemas.microsoft.com/office/2006/metadata/properties"/>
    <ds:schemaRef ds:uri="http://schemas.microsoft.com/office/infopath/2007/PartnerControls"/>
    <ds:schemaRef ds:uri="344b9a2c-74e5-43bd-b8d9-e5a6066f9681"/>
    <ds:schemaRef ds:uri="89746d2c-5bc8-4ae5-a1e4-98a425c00f62"/>
  </ds:schemaRefs>
</ds:datastoreItem>
</file>

<file path=customXml/itemProps2.xml><?xml version="1.0" encoding="utf-8"?>
<ds:datastoreItem xmlns:ds="http://schemas.openxmlformats.org/officeDocument/2006/customXml" ds:itemID="{E40BF610-8815-4DD9-87BF-F7A34AB23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46d2c-5bc8-4ae5-a1e4-98a425c00f62"/>
    <ds:schemaRef ds:uri="344b9a2c-74e5-43bd-b8d9-e5a6066f9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9A914B-4446-483D-8994-64DEB89F37C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Cornwall Education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 Measom</dc:creator>
  <keywords/>
  <dc:description/>
  <lastModifiedBy>E Williams (Carclaze - Staff)</lastModifiedBy>
  <revision>6</revision>
  <lastPrinted>2024-11-25T11:35:00.0000000Z</lastPrinted>
  <dcterms:created xsi:type="dcterms:W3CDTF">2024-11-25T13:38:00.0000000Z</dcterms:created>
  <dcterms:modified xsi:type="dcterms:W3CDTF">2026-04-08T23:20:13.6793392Z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0x01010043F04DC0C35996469CAF471704C99823</vt:lpwstr>
  </property>
</Properties>
</file>